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E2" w:rsidRPr="00566E7A" w:rsidRDefault="00D503E2">
      <w:pPr>
        <w:spacing w:after="5"/>
        <w:ind w:right="43"/>
        <w:jc w:val="right"/>
        <w:rPr>
          <w:rFonts w:asciiTheme="minorHAnsi" w:eastAsia="Times New Roman" w:hAnsiTheme="minorHAnsi" w:cstheme="minorHAnsi"/>
          <w:i/>
        </w:rPr>
      </w:pPr>
    </w:p>
    <w:p w:rsidR="00DB4F16" w:rsidRDefault="00DB4F16" w:rsidP="00DB4F16">
      <w:pPr>
        <w:spacing w:after="0"/>
        <w:jc w:val="right"/>
        <w:rPr>
          <w:rFonts w:asciiTheme="minorHAnsi" w:hAnsiTheme="minorHAnsi" w:cstheme="minorHAnsi"/>
          <w:lang w:val="en-US"/>
        </w:rPr>
      </w:pPr>
      <w:r w:rsidRPr="00DB4F16">
        <w:rPr>
          <w:rFonts w:asciiTheme="minorHAnsi" w:hAnsiTheme="minorHAnsi" w:cstheme="minorHAnsi"/>
          <w:lang w:val="en-US"/>
        </w:rPr>
        <w:t xml:space="preserve">Appendix </w:t>
      </w:r>
      <w:r>
        <w:rPr>
          <w:rFonts w:asciiTheme="minorHAnsi" w:hAnsiTheme="minorHAnsi" w:cstheme="minorHAnsi"/>
          <w:lang w:val="en-US"/>
        </w:rPr>
        <w:t>3</w:t>
      </w:r>
      <w:r w:rsidRPr="00DB4F16">
        <w:rPr>
          <w:rFonts w:asciiTheme="minorHAnsi" w:hAnsiTheme="minorHAnsi" w:cstheme="minorHAnsi"/>
          <w:lang w:val="en-US"/>
        </w:rPr>
        <w:t xml:space="preserve">- </w:t>
      </w:r>
      <w:bookmarkStart w:id="0" w:name="_Hlk57809318"/>
      <w:r w:rsidRPr="00DB4F16">
        <w:rPr>
          <w:rFonts w:asciiTheme="minorHAnsi" w:hAnsiTheme="minorHAnsi" w:cstheme="minorHAnsi"/>
          <w:lang w:val="en-US"/>
        </w:rPr>
        <w:t>AUTHOR</w:t>
      </w:r>
      <w:r w:rsidR="00067D8B">
        <w:rPr>
          <w:rFonts w:asciiTheme="minorHAnsi" w:hAnsiTheme="minorHAnsi" w:cstheme="minorHAnsi"/>
          <w:lang w:val="en-US"/>
        </w:rPr>
        <w:t>/CONTRACTOR</w:t>
      </w:r>
      <w:r w:rsidRPr="00DB4F16">
        <w:rPr>
          <w:rFonts w:asciiTheme="minorHAnsi" w:hAnsiTheme="minorHAnsi" w:cstheme="minorHAnsi"/>
          <w:lang w:val="en-US"/>
        </w:rPr>
        <w:t xml:space="preserve"> QUALIFICATIONS </w:t>
      </w:r>
      <w:r w:rsidR="006E0486">
        <w:rPr>
          <w:rFonts w:asciiTheme="minorHAnsi" w:hAnsiTheme="minorHAnsi" w:cstheme="minorHAnsi"/>
          <w:lang w:val="en-US"/>
        </w:rPr>
        <w:t>AND</w:t>
      </w:r>
      <w:r w:rsidRPr="00DB4F16">
        <w:rPr>
          <w:rFonts w:asciiTheme="minorHAnsi" w:hAnsiTheme="minorHAnsi" w:cstheme="minorHAnsi"/>
          <w:lang w:val="en-US"/>
        </w:rPr>
        <w:t xml:space="preserve"> LIST OF EXPERTISES </w:t>
      </w:r>
      <w:bookmarkEnd w:id="0"/>
      <w:r w:rsidRPr="00DB4F16">
        <w:rPr>
          <w:rFonts w:asciiTheme="minorHAnsi" w:hAnsiTheme="minorHAnsi" w:cstheme="minorHAnsi"/>
          <w:lang w:val="en-US"/>
        </w:rPr>
        <w:t xml:space="preserve">(REQUEST FOR PROPOSAL NO. </w:t>
      </w:r>
      <w:r w:rsidR="00842788">
        <w:rPr>
          <w:rFonts w:asciiTheme="minorHAnsi" w:hAnsiTheme="minorHAnsi" w:cstheme="minorHAnsi"/>
          <w:lang w:val="en-US"/>
        </w:rPr>
        <w:t>3</w:t>
      </w:r>
      <w:r w:rsidRPr="00DB4F16">
        <w:rPr>
          <w:rFonts w:asciiTheme="minorHAnsi" w:hAnsiTheme="minorHAnsi" w:cstheme="minorHAnsi"/>
          <w:lang w:val="en-US"/>
        </w:rPr>
        <w:t>/2020/NORW)</w:t>
      </w:r>
    </w:p>
    <w:p w:rsidR="00DB4F16" w:rsidRDefault="00DB4F16" w:rsidP="00E450D8">
      <w:pPr>
        <w:spacing w:after="0"/>
        <w:rPr>
          <w:rFonts w:asciiTheme="minorHAnsi" w:hAnsiTheme="minorHAnsi" w:cstheme="minorHAnsi"/>
          <w:lang w:val="en-US"/>
        </w:rPr>
      </w:pPr>
    </w:p>
    <w:p w:rsidR="00693EDA" w:rsidRDefault="00693EDA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DB4F16" w:rsidRPr="00DB4F16" w:rsidRDefault="00DB4F16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  <w:r w:rsidRPr="00DB4F16">
        <w:rPr>
          <w:rFonts w:asciiTheme="minorHAnsi" w:hAnsiTheme="minorHAnsi" w:cstheme="minorHAnsi"/>
          <w:b/>
          <w:u w:val="single" w:color="000000"/>
          <w:lang w:val="en-US"/>
        </w:rPr>
        <w:t>AUTHOR</w:t>
      </w:r>
      <w:r w:rsidR="00693EDA">
        <w:rPr>
          <w:rFonts w:asciiTheme="minorHAnsi" w:hAnsiTheme="minorHAnsi" w:cstheme="minorHAnsi"/>
          <w:b/>
          <w:u w:val="single" w:color="000000"/>
          <w:lang w:val="en-US"/>
        </w:rPr>
        <w:t>/</w:t>
      </w:r>
      <w:r w:rsidR="00516C11" w:rsidRPr="00516C11">
        <w:rPr>
          <w:rFonts w:asciiTheme="minorHAnsi" w:hAnsiTheme="minorHAnsi" w:cstheme="minorHAnsi"/>
          <w:b/>
          <w:u w:val="single" w:color="000000"/>
          <w:lang w:val="en-US"/>
        </w:rPr>
        <w:t>T</w:t>
      </w:r>
      <w:r w:rsidR="00516C11">
        <w:rPr>
          <w:rFonts w:asciiTheme="minorHAnsi" w:hAnsiTheme="minorHAnsi" w:cstheme="minorHAnsi"/>
          <w:b/>
          <w:u w:val="single" w:color="000000"/>
          <w:lang w:val="en-US"/>
        </w:rPr>
        <w:t xml:space="preserve">ENDERER </w:t>
      </w:r>
      <w:r w:rsidRPr="00DB4F16">
        <w:rPr>
          <w:rFonts w:asciiTheme="minorHAnsi" w:hAnsiTheme="minorHAnsi" w:cstheme="minorHAnsi"/>
          <w:b/>
          <w:u w:val="single" w:color="000000"/>
          <w:lang w:val="en-US"/>
        </w:rPr>
        <w:t>QUALIFICATIONS</w:t>
      </w:r>
      <w:r>
        <w:rPr>
          <w:rFonts w:asciiTheme="minorHAnsi" w:hAnsiTheme="minorHAnsi" w:cstheme="minorHAnsi"/>
          <w:b/>
          <w:u w:val="single" w:color="000000"/>
          <w:lang w:val="en-US"/>
        </w:rPr>
        <w:t xml:space="preserve"> AND</w:t>
      </w:r>
      <w:r w:rsidRPr="00DB4F16">
        <w:rPr>
          <w:rFonts w:asciiTheme="minorHAnsi" w:hAnsiTheme="minorHAnsi" w:cstheme="minorHAnsi"/>
          <w:b/>
          <w:u w:val="single" w:color="000000"/>
          <w:lang w:val="en-US"/>
        </w:rPr>
        <w:t xml:space="preserve"> LIST OF EXPERTISES</w:t>
      </w:r>
    </w:p>
    <w:p w:rsidR="00626AF0" w:rsidRPr="00DB4F16" w:rsidRDefault="00626AF0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9C406E" w:rsidRPr="00C94B2C" w:rsidRDefault="006E0486" w:rsidP="006E0486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  <w:u w:val="single" w:color="000000"/>
        </w:rPr>
      </w:pPr>
      <w:r w:rsidRPr="006E0486">
        <w:rPr>
          <w:rFonts w:asciiTheme="minorHAnsi" w:hAnsiTheme="minorHAnsi" w:cstheme="minorHAnsi"/>
          <w:b/>
        </w:rPr>
        <w:t xml:space="preserve">Author / </w:t>
      </w:r>
      <w:r w:rsidR="00516C11" w:rsidRPr="00516C11">
        <w:rPr>
          <w:rFonts w:asciiTheme="minorHAnsi" w:hAnsiTheme="minorHAnsi" w:cstheme="minorHAnsi"/>
          <w:b/>
        </w:rPr>
        <w:t>Tenderer</w:t>
      </w:r>
    </w:p>
    <w:p w:rsidR="00C94B2C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</w:rPr>
      </w:pPr>
    </w:p>
    <w:tbl>
      <w:tblPr>
        <w:tblStyle w:val="Tabela-Siatka"/>
        <w:tblpPr w:leftFromText="141" w:rightFromText="141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C94B2C" w:rsidRPr="00842788" w:rsidTr="00810CB8">
        <w:trPr>
          <w:trHeight w:val="1126"/>
        </w:trPr>
        <w:tc>
          <w:tcPr>
            <w:tcW w:w="2830" w:type="dxa"/>
          </w:tcPr>
          <w:p w:rsidR="00C94B2C" w:rsidRPr="006E0486" w:rsidRDefault="00C94B2C" w:rsidP="00C94B2C">
            <w:pPr>
              <w:rPr>
                <w:rFonts w:asciiTheme="minorHAnsi" w:hAnsiTheme="minorHAnsi" w:cstheme="minorHAnsi"/>
                <w:lang w:val="en-US"/>
              </w:rPr>
            </w:pPr>
            <w:r w:rsidRPr="006E0486">
              <w:rPr>
                <w:rFonts w:asciiTheme="minorHAnsi" w:hAnsiTheme="minorHAnsi" w:cstheme="minorHAnsi"/>
                <w:lang w:val="en-US"/>
              </w:rPr>
              <w:t>Name and surname of Authot/</w:t>
            </w:r>
            <w:r w:rsidR="00516C11" w:rsidRPr="00516C11">
              <w:rPr>
                <w:rFonts w:asciiTheme="minorHAnsi" w:hAnsiTheme="minorHAnsi" w:cstheme="minorHAnsi"/>
                <w:lang w:val="en-US"/>
              </w:rPr>
              <w:t>Tenderer</w:t>
            </w:r>
          </w:p>
          <w:p w:rsidR="00C94B2C" w:rsidRPr="00C94B2C" w:rsidRDefault="00C94B2C" w:rsidP="00C94B2C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10" w:type="dxa"/>
          </w:tcPr>
          <w:p w:rsidR="00C94B2C" w:rsidRPr="00C94B2C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  <w:tr w:rsidR="00C94B2C" w:rsidRPr="00842788" w:rsidTr="00810CB8">
        <w:trPr>
          <w:trHeight w:val="1256"/>
        </w:trPr>
        <w:tc>
          <w:tcPr>
            <w:tcW w:w="283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07A07">
              <w:rPr>
                <w:rFonts w:asciiTheme="minorHAnsi" w:hAnsiTheme="minorHAnsi" w:cstheme="minorHAnsi"/>
                <w:bCs/>
                <w:lang w:val="en-US"/>
              </w:rPr>
              <w:t>Education:</w:t>
            </w:r>
          </w:p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107A07">
              <w:rPr>
                <w:rFonts w:asciiTheme="minorHAnsi" w:hAnsiTheme="minorHAnsi" w:cstheme="minorHAnsi"/>
                <w:bCs/>
                <w:lang w:val="en-US"/>
              </w:rPr>
              <w:t>(obtained title/discipline/ university)</w:t>
            </w:r>
          </w:p>
        </w:tc>
        <w:tc>
          <w:tcPr>
            <w:tcW w:w="691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  <w:tr w:rsidR="00C94B2C" w:rsidRPr="00842788" w:rsidTr="00810CB8">
        <w:trPr>
          <w:trHeight w:val="1275"/>
        </w:trPr>
        <w:tc>
          <w:tcPr>
            <w:tcW w:w="283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Fluency in </w:t>
            </w:r>
            <w:r w:rsidR="00842788">
              <w:rPr>
                <w:rFonts w:asciiTheme="minorHAnsi" w:hAnsiTheme="minorHAnsi" w:cstheme="minorHAnsi"/>
                <w:bCs/>
                <w:lang w:val="en-US"/>
              </w:rPr>
              <w:t>Czech</w:t>
            </w:r>
            <w:r w:rsidRPr="00107A07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en-US"/>
              </w:rPr>
              <w:t>(confirmation needed)</w:t>
            </w:r>
          </w:p>
        </w:tc>
        <w:tc>
          <w:tcPr>
            <w:tcW w:w="6910" w:type="dxa"/>
          </w:tcPr>
          <w:p w:rsidR="00C94B2C" w:rsidRPr="00107A07" w:rsidRDefault="00C94B2C" w:rsidP="00C94B2C">
            <w:pPr>
              <w:rPr>
                <w:rFonts w:asciiTheme="minorHAnsi" w:hAnsiTheme="minorHAnsi" w:cstheme="minorHAnsi"/>
                <w:b/>
                <w:u w:val="single" w:color="000000"/>
                <w:lang w:val="en-US"/>
              </w:rPr>
            </w:pPr>
          </w:p>
        </w:tc>
      </w:tr>
    </w:tbl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Pr="00810CB8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Default="00C94B2C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F24E53" w:rsidRPr="00C94B2C" w:rsidRDefault="00F24E53" w:rsidP="00C94B2C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C94B2C" w:rsidRDefault="00C94B2C" w:rsidP="00C94B2C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/>
          <w:lang w:val="en-US"/>
        </w:rPr>
      </w:pPr>
      <w:r w:rsidRPr="00C94B2C">
        <w:rPr>
          <w:rFonts w:asciiTheme="minorHAnsi" w:hAnsiTheme="minorHAnsi" w:cstheme="minorHAnsi"/>
          <w:b/>
          <w:lang w:val="en-US"/>
        </w:rPr>
        <w:t xml:space="preserve">Knowledge on the regulations governing the granting of the right of residence and work for foreigners from third countries in </w:t>
      </w:r>
      <w:r w:rsidR="00842788">
        <w:rPr>
          <w:rFonts w:asciiTheme="minorHAnsi" w:hAnsiTheme="minorHAnsi" w:cstheme="minorHAnsi"/>
          <w:b/>
          <w:lang w:val="en-US"/>
        </w:rPr>
        <w:t>Czech Republic</w:t>
      </w:r>
    </w:p>
    <w:p w:rsidR="00C94B2C" w:rsidRPr="00C94B2C" w:rsidRDefault="00C94B2C" w:rsidP="00C94B2C">
      <w:pPr>
        <w:pStyle w:val="Akapitzlist"/>
        <w:spacing w:after="0"/>
        <w:ind w:firstLine="0"/>
        <w:rPr>
          <w:rFonts w:asciiTheme="minorHAnsi" w:hAnsiTheme="minorHAnsi" w:cstheme="minorHAnsi"/>
          <w:b/>
          <w:lang w:val="en-US"/>
        </w:rPr>
      </w:pPr>
    </w:p>
    <w:tbl>
      <w:tblPr>
        <w:tblStyle w:val="Tabela-Siatka1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3118"/>
        <w:gridCol w:w="1418"/>
        <w:gridCol w:w="2997"/>
      </w:tblGrid>
      <w:tr w:rsidR="00F24E53" w:rsidRPr="00842788" w:rsidTr="00810CB8">
        <w:tc>
          <w:tcPr>
            <w:tcW w:w="421" w:type="dxa"/>
            <w:vMerge w:val="restart"/>
          </w:tcPr>
          <w:p w:rsidR="00F24E53" w:rsidRPr="00A87355" w:rsidRDefault="00F24E53" w:rsidP="00810CB8">
            <w:pPr>
              <w:pStyle w:val="Akapitzlist"/>
              <w:spacing w:before="80"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28" w:type="dxa"/>
            <w:vMerge w:val="restart"/>
          </w:tcPr>
          <w:p w:rsidR="00F24E53" w:rsidRPr="00F24E53" w:rsidRDefault="00F24E53" w:rsidP="004479E4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Presentation of at least 5 scientific papers, publications, expert opinions on the labour market competitiveness or institutions of labour market and social security system in </w:t>
            </w:r>
            <w:r w:rsidR="00842788">
              <w:rPr>
                <w:rFonts w:asciiTheme="minorHAnsi" w:hAnsiTheme="minorHAnsi" w:cstheme="minorHAnsi"/>
                <w:sz w:val="22"/>
                <w:lang w:val="en-US"/>
              </w:rPr>
              <w:t>Czech Republic</w:t>
            </w:r>
            <w:r w:rsidRPr="00F24E53">
              <w:rPr>
                <w:rFonts w:asciiTheme="minorHAnsi" w:hAnsiTheme="minorHAnsi" w:cstheme="minorHAnsi"/>
                <w:sz w:val="22"/>
                <w:lang w:val="en-US"/>
              </w:rPr>
              <w:t xml:space="preserve"> (especially legalization of residence and work of foreigners from third countries)</w:t>
            </w:r>
          </w:p>
        </w:tc>
        <w:tc>
          <w:tcPr>
            <w:tcW w:w="3118" w:type="dxa"/>
          </w:tcPr>
          <w:p w:rsidR="00F24E53" w:rsidRPr="00F24E53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Title of papers, publications, expert opinion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s</w:t>
            </w:r>
          </w:p>
        </w:tc>
        <w:tc>
          <w:tcPr>
            <w:tcW w:w="1418" w:type="dxa"/>
          </w:tcPr>
          <w:p w:rsidR="00F24E53" w:rsidRPr="003244B4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107A0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Date of publication</w:t>
            </w:r>
          </w:p>
        </w:tc>
        <w:tc>
          <w:tcPr>
            <w:tcW w:w="2997" w:type="dxa"/>
          </w:tcPr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F24E5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(E.g. website link, contact person / accepted protocol of receipt / publication / etc.)</w:t>
            </w:r>
          </w:p>
        </w:tc>
      </w:tr>
      <w:tr w:rsidR="00F24E53" w:rsidRPr="00842788" w:rsidTr="00810CB8">
        <w:trPr>
          <w:trHeight w:val="1108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107A07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118" w:type="dxa"/>
          </w:tcPr>
          <w:p w:rsidR="00F24E53" w:rsidRPr="00F24E53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F24E53" w:rsidRDefault="00F24E53" w:rsidP="004544C6">
            <w:pPr>
              <w:spacing w:after="160" w:line="259" w:lineRule="auto"/>
              <w:ind w:left="72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F24E53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  <w:tr w:rsidR="00C94B2C" w:rsidTr="00C94B2C">
        <w:tc>
          <w:tcPr>
            <w:tcW w:w="13482" w:type="dxa"/>
            <w:gridSpan w:val="5"/>
            <w:shd w:val="clear" w:color="auto" w:fill="FFF2CC" w:themeFill="accent4" w:themeFillTint="33"/>
          </w:tcPr>
          <w:p w:rsidR="00C94B2C" w:rsidRPr="00C94B2C" w:rsidRDefault="00C94B2C" w:rsidP="00810CB8">
            <w:pPr>
              <w:ind w:left="36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eastAsia="en-US"/>
              </w:rPr>
              <w:t>OR</w:t>
            </w:r>
          </w:p>
        </w:tc>
      </w:tr>
      <w:tr w:rsidR="00F24E53" w:rsidRPr="00842788" w:rsidTr="00810CB8">
        <w:tc>
          <w:tcPr>
            <w:tcW w:w="421" w:type="dxa"/>
            <w:vMerge w:val="restart"/>
          </w:tcPr>
          <w:p w:rsidR="00F24E53" w:rsidRDefault="00F24E53" w:rsidP="00810CB8">
            <w:pPr>
              <w:pStyle w:val="Akapitzlist"/>
              <w:spacing w:before="80"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28" w:type="dxa"/>
            <w:vMerge w:val="restart"/>
          </w:tcPr>
          <w:p w:rsidR="00F24E53" w:rsidRDefault="00F24E53" w:rsidP="00BF23A2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W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orking in a law firm, university or think-tank which research focus includes legal and economic institutions of </w:t>
            </w:r>
            <w:r w:rsidR="00842788">
              <w:rPr>
                <w:rFonts w:asciiTheme="minorHAnsi" w:hAnsiTheme="minorHAnsi" w:cstheme="minorHAnsi"/>
                <w:sz w:val="22"/>
                <w:lang w:val="en-US"/>
              </w:rPr>
              <w:t>Czech Republic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, as well as demonstrating at least 4 expert opinions on the labour market in </w:t>
            </w:r>
            <w:r w:rsidR="00842788">
              <w:rPr>
                <w:rFonts w:asciiTheme="minorHAnsi" w:hAnsiTheme="minorHAnsi" w:cstheme="minorHAnsi"/>
                <w:sz w:val="22"/>
                <w:lang w:val="en-US"/>
              </w:rPr>
              <w:t>Czech Republic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 with the emphasis on the legalization of residence and work of foreigners from outside the EU in </w:t>
            </w:r>
            <w:r w:rsidR="00842788">
              <w:rPr>
                <w:rFonts w:asciiTheme="minorHAnsi" w:hAnsiTheme="minorHAnsi" w:cstheme="minorHAnsi"/>
                <w:sz w:val="22"/>
                <w:lang w:val="en-US"/>
              </w:rPr>
              <w:t>Czech Republic</w:t>
            </w:r>
          </w:p>
        </w:tc>
        <w:tc>
          <w:tcPr>
            <w:tcW w:w="3118" w:type="dxa"/>
          </w:tcPr>
          <w:p w:rsidR="00F24E53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Name of the law firm</w:t>
            </w:r>
          </w:p>
          <w:p w:rsidR="00F24E53" w:rsidRPr="00C94B2C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Topics of </w:t>
            </w:r>
            <w:r w:rsidRPr="00C94B2C">
              <w:rPr>
                <w:rFonts w:asciiTheme="minorHAnsi" w:hAnsiTheme="minorHAnsi" w:cstheme="minorHAnsi"/>
                <w:b/>
                <w:bCs/>
                <w:lang w:val="en-US"/>
              </w:rPr>
              <w:t xml:space="preserve">4 expert opinions on the labour market in </w:t>
            </w:r>
            <w:r w:rsidR="00842788">
              <w:rPr>
                <w:rFonts w:asciiTheme="minorHAnsi" w:hAnsiTheme="minorHAnsi" w:cstheme="minorHAnsi"/>
                <w:b/>
                <w:bCs/>
                <w:lang w:val="en-US"/>
              </w:rPr>
              <w:t>Czech Republic</w:t>
            </w:r>
          </w:p>
        </w:tc>
        <w:tc>
          <w:tcPr>
            <w:tcW w:w="1418" w:type="dxa"/>
          </w:tcPr>
          <w:p w:rsidR="00F24E53" w:rsidRPr="00C94B2C" w:rsidRDefault="00F24E53" w:rsidP="004544C6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Y</w:t>
            </w: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ears of employment</w:t>
            </w:r>
          </w:p>
        </w:tc>
        <w:tc>
          <w:tcPr>
            <w:tcW w:w="2997" w:type="dxa"/>
          </w:tcPr>
          <w:p w:rsidR="00F24E53" w:rsidRPr="004544C6" w:rsidRDefault="00F24E53" w:rsidP="00C94B2C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C94B2C" w:rsidRDefault="00F24E53" w:rsidP="00C94B2C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  <w:r w:rsidRPr="00F24E53">
              <w:rPr>
                <w:rFonts w:cs="Times New Roman"/>
                <w:color w:val="000000" w:themeColor="text1"/>
                <w:sz w:val="20"/>
                <w:szCs w:val="20"/>
                <w:lang w:val="en-US" w:eastAsia="en-US"/>
              </w:rPr>
              <w:t>(e.g.: contact person in the firm/expert opinions/Resume, etc.)</w:t>
            </w:r>
          </w:p>
        </w:tc>
      </w:tr>
      <w:tr w:rsidR="00F24E53" w:rsidRPr="00842788" w:rsidTr="00810CB8">
        <w:trPr>
          <w:trHeight w:val="1023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4544C6" w:rsidRDefault="00F24E53" w:rsidP="004544C6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highlight w:val="lightGray"/>
                <w:lang w:val="en-US"/>
              </w:rPr>
            </w:pPr>
          </w:p>
        </w:tc>
        <w:tc>
          <w:tcPr>
            <w:tcW w:w="3118" w:type="dxa"/>
          </w:tcPr>
          <w:p w:rsidR="00F24E53" w:rsidRPr="00516C11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  <w:p w:rsidR="00F24E53" w:rsidRPr="00516C11" w:rsidRDefault="00F24E53" w:rsidP="004544C6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516C11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516C11" w:rsidRDefault="00F24E53" w:rsidP="004544C6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  <w:tr w:rsidR="00C94B2C" w:rsidTr="00C94B2C">
        <w:tc>
          <w:tcPr>
            <w:tcW w:w="13482" w:type="dxa"/>
            <w:gridSpan w:val="5"/>
            <w:shd w:val="clear" w:color="auto" w:fill="FFF2CC" w:themeFill="accent4" w:themeFillTint="33"/>
          </w:tcPr>
          <w:p w:rsidR="00C94B2C" w:rsidRPr="00C94B2C" w:rsidRDefault="00C94B2C" w:rsidP="00810CB8">
            <w:pPr>
              <w:ind w:left="36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lang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eastAsia="en-US"/>
              </w:rPr>
              <w:t>OR</w:t>
            </w:r>
          </w:p>
        </w:tc>
      </w:tr>
      <w:tr w:rsidR="00F24E53" w:rsidRPr="00842788" w:rsidTr="00810CB8">
        <w:tc>
          <w:tcPr>
            <w:tcW w:w="421" w:type="dxa"/>
            <w:vMerge w:val="restart"/>
          </w:tcPr>
          <w:p w:rsidR="00F24E53" w:rsidRDefault="00F24E53" w:rsidP="00810CB8">
            <w:pPr>
              <w:pStyle w:val="Akapitzlist"/>
              <w:numPr>
                <w:ilvl w:val="0"/>
                <w:numId w:val="6"/>
              </w:numPr>
              <w:spacing w:before="80" w:after="0" w:line="240" w:lineRule="auto"/>
              <w:ind w:left="306" w:hanging="28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8" w:type="dxa"/>
            <w:vMerge w:val="restart"/>
          </w:tcPr>
          <w:p w:rsidR="00F24E53" w:rsidRPr="004544C6" w:rsidRDefault="00F24E53" w:rsidP="00C313A8">
            <w:pPr>
              <w:pStyle w:val="Akapitzlist"/>
              <w:spacing w:before="80" w:after="0" w:line="240" w:lineRule="auto"/>
              <w:ind w:lef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M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inimum of 3 years’ of work or internship in a </w:t>
            </w:r>
            <w:r w:rsidR="00842788">
              <w:rPr>
                <w:rFonts w:asciiTheme="minorHAnsi" w:hAnsiTheme="minorHAnsi" w:cstheme="minorHAnsi"/>
                <w:sz w:val="22"/>
                <w:lang w:val="en-US"/>
              </w:rPr>
              <w:t xml:space="preserve">Czech </w:t>
            </w:r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 xml:space="preserve">institution </w:t>
            </w:r>
            <w:bookmarkStart w:id="1" w:name="_GoBack"/>
            <w:bookmarkEnd w:id="1"/>
            <w:r w:rsidRPr="004544C6">
              <w:rPr>
                <w:rFonts w:asciiTheme="minorHAnsi" w:hAnsiTheme="minorHAnsi" w:cstheme="minorHAnsi"/>
                <w:sz w:val="22"/>
                <w:lang w:val="en-US"/>
              </w:rPr>
              <w:t>dealing with the labour market and social security system, with the emphasis on the legalization of work and residence of foreigners from third countries, in a position where the duties performed have been directly related to the tasks of the procedures in question;</w:t>
            </w:r>
          </w:p>
        </w:tc>
        <w:tc>
          <w:tcPr>
            <w:tcW w:w="3118" w:type="dxa"/>
          </w:tcPr>
          <w:p w:rsidR="00F24E53" w:rsidRPr="00C94B2C" w:rsidRDefault="00F24E53" w:rsidP="00F24E53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Name of </w:t>
            </w:r>
            <w:r w:rsidRPr="00F24E53">
              <w:rPr>
                <w:lang w:val="en-US"/>
              </w:rPr>
              <w:t xml:space="preserve"> </w:t>
            </w:r>
            <w:r w:rsidR="00842788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Czech</w:t>
            </w:r>
            <w:r w:rsidRPr="00F24E53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 xml:space="preserve"> institution </w:t>
            </w:r>
          </w:p>
        </w:tc>
        <w:tc>
          <w:tcPr>
            <w:tcW w:w="1418" w:type="dxa"/>
          </w:tcPr>
          <w:p w:rsidR="00F24E53" w:rsidRPr="00C94B2C" w:rsidRDefault="00F24E53" w:rsidP="00F24E53">
            <w:pPr>
              <w:contextualSpacing/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Y</w:t>
            </w:r>
            <w:r w:rsidRPr="00C94B2C">
              <w:rPr>
                <w:rFonts w:cs="Times New Roman"/>
                <w:b/>
                <w:bCs/>
                <w:color w:val="000000" w:themeColor="text1"/>
                <w:lang w:val="en-US" w:eastAsia="en-US"/>
              </w:rPr>
              <w:t>ears of employment</w:t>
            </w:r>
          </w:p>
        </w:tc>
        <w:tc>
          <w:tcPr>
            <w:tcW w:w="2997" w:type="dxa"/>
          </w:tcPr>
          <w:p w:rsidR="00F24E53" w:rsidRPr="004544C6" w:rsidRDefault="00F24E53" w:rsidP="00F24E53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  <w:r w:rsidRPr="004544C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  <w:t>Confirmation:</w:t>
            </w:r>
          </w:p>
          <w:p w:rsidR="00F24E53" w:rsidRPr="00C94B2C" w:rsidRDefault="00F24E53" w:rsidP="00F24E53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  <w:r w:rsidRPr="00F24E53">
              <w:rPr>
                <w:rFonts w:cs="Times New Roman"/>
                <w:color w:val="000000" w:themeColor="text1"/>
                <w:sz w:val="20"/>
                <w:szCs w:val="20"/>
                <w:lang w:val="en-US" w:eastAsia="en-US"/>
              </w:rPr>
              <w:t>(e.g.: contact person in the firm/expert opinions/Resume, etc.)</w:t>
            </w:r>
          </w:p>
        </w:tc>
      </w:tr>
      <w:tr w:rsidR="00F24E53" w:rsidRPr="00842788" w:rsidTr="00810CB8">
        <w:trPr>
          <w:trHeight w:val="1313"/>
        </w:trPr>
        <w:tc>
          <w:tcPr>
            <w:tcW w:w="421" w:type="dxa"/>
            <w:vMerge/>
          </w:tcPr>
          <w:p w:rsidR="00F24E53" w:rsidRPr="00516C11" w:rsidRDefault="00F24E53" w:rsidP="00810CB8">
            <w:pPr>
              <w:pStyle w:val="Akapitzlist"/>
              <w:spacing w:before="80" w:after="0" w:line="240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5528" w:type="dxa"/>
            <w:vMerge/>
          </w:tcPr>
          <w:p w:rsidR="00F24E53" w:rsidRPr="004544C6" w:rsidRDefault="00F24E53" w:rsidP="00F24E53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highlight w:val="lightGray"/>
                <w:lang w:val="en-US"/>
              </w:rPr>
            </w:pPr>
          </w:p>
        </w:tc>
        <w:tc>
          <w:tcPr>
            <w:tcW w:w="3118" w:type="dxa"/>
          </w:tcPr>
          <w:p w:rsidR="00F24E53" w:rsidRPr="00516C11" w:rsidRDefault="00F24E53" w:rsidP="00F24E53">
            <w:pPr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</w:tcPr>
          <w:p w:rsidR="00F24E53" w:rsidRPr="00516C11" w:rsidRDefault="00F24E53" w:rsidP="00F24E53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997" w:type="dxa"/>
          </w:tcPr>
          <w:p w:rsidR="00F24E53" w:rsidRPr="00516C11" w:rsidRDefault="00F24E53" w:rsidP="00F24E53">
            <w:pPr>
              <w:ind w:left="360"/>
              <w:contextualSpacing/>
              <w:rPr>
                <w:rFonts w:cs="Times New Roman"/>
                <w:color w:val="000000" w:themeColor="text1"/>
                <w:lang w:val="en-US" w:eastAsia="en-US"/>
              </w:rPr>
            </w:pPr>
          </w:p>
        </w:tc>
      </w:tr>
    </w:tbl>
    <w:p w:rsidR="009C406E" w:rsidRPr="00107A07" w:rsidRDefault="009C406E" w:rsidP="00E450D8">
      <w:pPr>
        <w:spacing w:after="0"/>
        <w:rPr>
          <w:rFonts w:asciiTheme="minorHAnsi" w:hAnsiTheme="minorHAnsi" w:cstheme="minorHAnsi"/>
          <w:b/>
          <w:u w:val="single" w:color="000000"/>
          <w:lang w:val="en-US"/>
        </w:rPr>
      </w:pPr>
    </w:p>
    <w:p w:rsidR="007C5FD4" w:rsidRPr="00516C11" w:rsidRDefault="007C5FD4">
      <w:pPr>
        <w:spacing w:after="0"/>
        <w:ind w:left="10" w:right="38" w:hanging="10"/>
        <w:jc w:val="right"/>
        <w:rPr>
          <w:rFonts w:asciiTheme="minorHAnsi" w:hAnsiTheme="minorHAnsi" w:cstheme="minorHAnsi"/>
          <w:b/>
          <w:lang w:val="en-US"/>
        </w:rPr>
      </w:pPr>
    </w:p>
    <w:p w:rsidR="00085A8F" w:rsidRPr="00516C11" w:rsidRDefault="00085A8F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88357D" w:rsidRPr="00516C11" w:rsidRDefault="0088357D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CC3DC4" w:rsidRPr="00516C11" w:rsidRDefault="00CC3DC4" w:rsidP="00F24E53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F24E53">
      <w:pPr>
        <w:spacing w:after="0"/>
        <w:ind w:right="38"/>
        <w:rPr>
          <w:rFonts w:asciiTheme="minorHAnsi" w:hAnsiTheme="minorHAnsi" w:cstheme="minorHAnsi"/>
          <w:b/>
          <w:lang w:val="en-US"/>
        </w:rPr>
      </w:pPr>
    </w:p>
    <w:p w:rsidR="00CC3DC4" w:rsidRPr="00516C11" w:rsidRDefault="00CC3DC4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F24E53" w:rsidRPr="00516C11" w:rsidRDefault="00F24E53" w:rsidP="00CC3DC4">
      <w:pPr>
        <w:pStyle w:val="Akapitzlist"/>
        <w:spacing w:after="0"/>
        <w:ind w:right="38" w:firstLine="0"/>
        <w:rPr>
          <w:rFonts w:asciiTheme="minorHAnsi" w:hAnsiTheme="minorHAnsi" w:cstheme="minorHAnsi"/>
          <w:b/>
          <w:lang w:val="en-US"/>
        </w:rPr>
      </w:pPr>
    </w:p>
    <w:p w:rsidR="00C67B41" w:rsidRPr="005F7290" w:rsidRDefault="00810CB8" w:rsidP="00810CB8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  <w:r w:rsidRPr="005F7290">
        <w:rPr>
          <w:rFonts w:asciiTheme="minorHAnsi" w:hAnsiTheme="minorHAnsi" w:cstheme="minorHAnsi"/>
          <w:b/>
          <w:lang w:val="en-US"/>
        </w:rPr>
        <w:lastRenderedPageBreak/>
        <w:t xml:space="preserve">3. </w:t>
      </w:r>
      <w:r w:rsidR="005F7290">
        <w:rPr>
          <w:rFonts w:asciiTheme="minorHAnsi" w:hAnsiTheme="minorHAnsi" w:cstheme="minorHAnsi"/>
          <w:b/>
          <w:lang w:val="en-US"/>
        </w:rPr>
        <w:t xml:space="preserve"> T</w:t>
      </w:r>
      <w:r w:rsidR="005F7290" w:rsidRPr="005F7290">
        <w:rPr>
          <w:rFonts w:asciiTheme="minorHAnsi" w:hAnsiTheme="minorHAnsi" w:cstheme="minorHAnsi"/>
          <w:b/>
          <w:lang w:val="en-US"/>
        </w:rPr>
        <w:t>hree</w:t>
      </w:r>
      <w:r w:rsidR="005F7290">
        <w:rPr>
          <w:rFonts w:asciiTheme="minorHAnsi" w:hAnsiTheme="minorHAnsi" w:cstheme="minorHAnsi"/>
          <w:b/>
          <w:lang w:val="en-US"/>
        </w:rPr>
        <w:t xml:space="preserve"> </w:t>
      </w:r>
      <w:r w:rsidR="005F7290" w:rsidRPr="005F7290">
        <w:rPr>
          <w:rFonts w:asciiTheme="minorHAnsi" w:hAnsiTheme="minorHAnsi" w:cstheme="minorHAnsi"/>
          <w:b/>
          <w:lang w:val="en-US"/>
        </w:rPr>
        <w:t>expert opinions presented by the Tenderer (from the last 5 years counted from the date of submission of the offer)</w:t>
      </w:r>
    </w:p>
    <w:p w:rsidR="00693EDA" w:rsidRPr="005F7290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p w:rsidR="00693EDA" w:rsidRPr="005F7290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  <w:lang w:val="en-US"/>
        </w:rPr>
      </w:pPr>
    </w:p>
    <w:tbl>
      <w:tblPr>
        <w:tblStyle w:val="Tabela-Siatka1"/>
        <w:tblW w:w="11199" w:type="dxa"/>
        <w:tblInd w:w="-5" w:type="dxa"/>
        <w:tblLook w:val="04A0" w:firstRow="1" w:lastRow="0" w:firstColumn="1" w:lastColumn="0" w:noHBand="0" w:noVBand="1"/>
      </w:tblPr>
      <w:tblGrid>
        <w:gridCol w:w="485"/>
        <w:gridCol w:w="4051"/>
        <w:gridCol w:w="4395"/>
        <w:gridCol w:w="2268"/>
      </w:tblGrid>
      <w:tr w:rsidR="00693EDA" w:rsidRPr="0088357D" w:rsidTr="00DE4D19">
        <w:tc>
          <w:tcPr>
            <w:tcW w:w="485" w:type="dxa"/>
          </w:tcPr>
          <w:p w:rsidR="00693EDA" w:rsidRPr="00A87355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L.P</w:t>
            </w:r>
          </w:p>
        </w:tc>
        <w:tc>
          <w:tcPr>
            <w:tcW w:w="4051" w:type="dxa"/>
          </w:tcPr>
          <w:p w:rsidR="005F7290" w:rsidRPr="005F7290" w:rsidRDefault="005F7290" w:rsidP="005F7290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</w:pPr>
            <w:r w:rsidRPr="005F7290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/>
              </w:rPr>
              <w:t>Three expert opinions presented by the Tenderer (from the last 5 years counted from the date of submission of the offer)</w:t>
            </w:r>
          </w:p>
          <w:p w:rsidR="00693EDA" w:rsidRPr="005F7290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lang w:val="en-US"/>
              </w:rPr>
            </w:pPr>
          </w:p>
        </w:tc>
        <w:tc>
          <w:tcPr>
            <w:tcW w:w="4395" w:type="dxa"/>
          </w:tcPr>
          <w:p w:rsidR="00693EDA" w:rsidRPr="003244B4" w:rsidRDefault="005F7290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Place of publication</w:t>
            </w:r>
          </w:p>
        </w:tc>
        <w:tc>
          <w:tcPr>
            <w:tcW w:w="2268" w:type="dxa"/>
          </w:tcPr>
          <w:p w:rsidR="00693EDA" w:rsidRPr="003244B4" w:rsidRDefault="005F7290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5F729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Date of publication</w:t>
            </w:r>
          </w:p>
        </w:tc>
      </w:tr>
      <w:tr w:rsidR="00693EDA" w:rsidRPr="003244B4" w:rsidTr="00DE4D19">
        <w:tc>
          <w:tcPr>
            <w:tcW w:w="485" w:type="dxa"/>
          </w:tcPr>
          <w:p w:rsidR="00693EDA" w:rsidRPr="006F5196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spacing w:after="160" w:line="259" w:lineRule="auto"/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693EDA" w:rsidRPr="003244B4" w:rsidTr="00DE4D19">
        <w:tc>
          <w:tcPr>
            <w:tcW w:w="485" w:type="dxa"/>
          </w:tcPr>
          <w:p w:rsidR="00693EDA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  <w:tr w:rsidR="00693EDA" w:rsidRPr="003244B4" w:rsidTr="00DE4D19">
        <w:tc>
          <w:tcPr>
            <w:tcW w:w="485" w:type="dxa"/>
          </w:tcPr>
          <w:p w:rsidR="00693EDA" w:rsidRDefault="00693EDA" w:rsidP="00DE4D19">
            <w:pPr>
              <w:pStyle w:val="Akapitzlist"/>
              <w:spacing w:before="80"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051" w:type="dxa"/>
          </w:tcPr>
          <w:p w:rsidR="00693EDA" w:rsidRPr="003244B4" w:rsidRDefault="00693EDA" w:rsidP="00DE4D19">
            <w:pPr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693EDA" w:rsidRPr="003244B4" w:rsidRDefault="00693EDA" w:rsidP="00DE4D19">
            <w:pPr>
              <w:ind w:left="720"/>
              <w:contextualSpacing/>
              <w:rPr>
                <w:rFonts w:cs="Times New Roman"/>
                <w:color w:val="000000" w:themeColor="text1"/>
                <w:lang w:eastAsia="en-US"/>
              </w:rPr>
            </w:pPr>
          </w:p>
        </w:tc>
      </w:tr>
    </w:tbl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p w:rsidR="00693EDA" w:rsidRDefault="00693EDA" w:rsidP="00085A8F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213"/>
      </w:tblGrid>
      <w:tr w:rsidR="005F7290" w:rsidTr="005F7290">
        <w:trPr>
          <w:jc w:val="center"/>
        </w:trPr>
        <w:tc>
          <w:tcPr>
            <w:tcW w:w="5387" w:type="dxa"/>
          </w:tcPr>
          <w:p w:rsidR="005F7290" w:rsidRPr="00362626" w:rsidRDefault="005F7290" w:rsidP="00F75082">
            <w:pPr>
              <w:ind w:right="38"/>
              <w:rPr>
                <w:b/>
                <w:sz w:val="20"/>
                <w:lang w:val="en-US"/>
              </w:rPr>
            </w:pPr>
          </w:p>
          <w:p w:rsidR="005F7290" w:rsidRPr="00362626" w:rsidRDefault="005F7290" w:rsidP="00F75082">
            <w:pPr>
              <w:ind w:right="38"/>
              <w:rPr>
                <w:b/>
                <w:sz w:val="20"/>
                <w:lang w:val="en-US"/>
              </w:rPr>
            </w:pPr>
          </w:p>
          <w:p w:rsidR="005F7290" w:rsidRDefault="005F7290" w:rsidP="00F75082">
            <w:pPr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..................................................</w:t>
            </w:r>
          </w:p>
          <w:p w:rsidR="005F7290" w:rsidRDefault="005F7290" w:rsidP="00F75082">
            <w:pPr>
              <w:ind w:right="38"/>
              <w:rPr>
                <w:b/>
                <w:sz w:val="20"/>
              </w:rPr>
            </w:pPr>
          </w:p>
        </w:tc>
        <w:tc>
          <w:tcPr>
            <w:tcW w:w="9213" w:type="dxa"/>
          </w:tcPr>
          <w:p w:rsidR="005F7290" w:rsidRDefault="005F7290" w:rsidP="00F75082">
            <w:pPr>
              <w:ind w:left="10" w:right="38" w:hanging="10"/>
              <w:jc w:val="right"/>
              <w:rPr>
                <w:b/>
                <w:sz w:val="20"/>
              </w:rPr>
            </w:pPr>
          </w:p>
          <w:p w:rsidR="005F7290" w:rsidRDefault="005F7290" w:rsidP="00F75082">
            <w:pPr>
              <w:ind w:left="10" w:right="38" w:hanging="10"/>
              <w:jc w:val="right"/>
              <w:rPr>
                <w:b/>
                <w:sz w:val="20"/>
              </w:rPr>
            </w:pPr>
          </w:p>
          <w:p w:rsidR="005F7290" w:rsidRDefault="005F7290" w:rsidP="00F75082">
            <w:pPr>
              <w:ind w:left="10" w:right="38" w:hanging="10"/>
              <w:jc w:val="center"/>
            </w:pPr>
            <w:r>
              <w:rPr>
                <w:b/>
                <w:sz w:val="20"/>
              </w:rPr>
              <w:t>............................................</w:t>
            </w:r>
          </w:p>
          <w:p w:rsidR="005F7290" w:rsidRDefault="005F7290" w:rsidP="00F75082">
            <w:pPr>
              <w:ind w:right="38"/>
              <w:rPr>
                <w:b/>
                <w:sz w:val="20"/>
              </w:rPr>
            </w:pPr>
          </w:p>
        </w:tc>
      </w:tr>
      <w:tr w:rsidR="005F7290" w:rsidTr="005F7290">
        <w:trPr>
          <w:jc w:val="center"/>
        </w:trPr>
        <w:tc>
          <w:tcPr>
            <w:tcW w:w="5387" w:type="dxa"/>
            <w:hideMark/>
          </w:tcPr>
          <w:p w:rsidR="005F7290" w:rsidRDefault="005F7290" w:rsidP="00F75082">
            <w:pPr>
              <w:ind w:right="38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(date)</w:t>
            </w:r>
          </w:p>
        </w:tc>
        <w:tc>
          <w:tcPr>
            <w:tcW w:w="9213" w:type="dxa"/>
            <w:hideMark/>
          </w:tcPr>
          <w:p w:rsidR="005F7290" w:rsidRDefault="005F7290" w:rsidP="00F75082">
            <w:pPr>
              <w:ind w:left="10" w:right="38" w:hanging="10"/>
              <w:jc w:val="center"/>
              <w:rPr>
                <w:b/>
                <w:sz w:val="20"/>
              </w:rPr>
            </w:pPr>
            <w:r>
              <w:rPr>
                <w:i/>
                <w:sz w:val="20"/>
              </w:rPr>
              <w:t>(S</w:t>
            </w:r>
            <w:r w:rsidRPr="008A1B60">
              <w:rPr>
                <w:i/>
                <w:sz w:val="20"/>
              </w:rPr>
              <w:t xml:space="preserve">ignature of the </w:t>
            </w:r>
            <w:r w:rsidRPr="00362626">
              <w:rPr>
                <w:i/>
                <w:sz w:val="20"/>
              </w:rPr>
              <w:t>Tenderer</w:t>
            </w:r>
            <w:r>
              <w:rPr>
                <w:i/>
                <w:sz w:val="20"/>
              </w:rPr>
              <w:t xml:space="preserve"> )</w:t>
            </w:r>
          </w:p>
        </w:tc>
      </w:tr>
    </w:tbl>
    <w:p w:rsidR="00C52B8C" w:rsidRPr="00566E7A" w:rsidRDefault="00C52B8C" w:rsidP="005F7290">
      <w:pPr>
        <w:spacing w:after="0"/>
        <w:ind w:left="10" w:right="38" w:hanging="10"/>
        <w:rPr>
          <w:rFonts w:asciiTheme="minorHAnsi" w:hAnsiTheme="minorHAnsi" w:cstheme="minorHAnsi"/>
          <w:b/>
        </w:rPr>
      </w:pPr>
    </w:p>
    <w:sectPr w:rsidR="00C52B8C" w:rsidRPr="00566E7A">
      <w:headerReference w:type="default" r:id="rId8"/>
      <w:footerReference w:type="default" r:id="rId9"/>
      <w:pgSz w:w="16841" w:h="11906" w:orient="landscape"/>
      <w:pgMar w:top="144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A4" w:rsidRDefault="00F361A4" w:rsidP="00D503E2">
      <w:pPr>
        <w:spacing w:after="0" w:line="240" w:lineRule="auto"/>
      </w:pPr>
      <w:r>
        <w:separator/>
      </w:r>
    </w:p>
  </w:endnote>
  <w:endnote w:type="continuationSeparator" w:id="0">
    <w:p w:rsidR="00F361A4" w:rsidRDefault="00F361A4" w:rsidP="00D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</w:rPr>
    </w:pPr>
    <w:r w:rsidRPr="00515E5C">
      <w:rPr>
        <w:rFonts w:asciiTheme="minorHAnsi" w:hAnsiTheme="minorHAnsi"/>
        <w:i/>
        <w:iCs/>
        <w:sz w:val="18"/>
        <w:szCs w:val="16"/>
      </w:rPr>
      <w:t>Projekt: „Wzmocnienie dialogu społecznego w Polsce – model inicjowania dialogu społecznego przez stronę pracodawców finansowany przez Norwegię poprzez Fundusze Norweskie 2014-2021 w ramach Programu "Dialog Społeczny – Godna Praca"</w:t>
    </w:r>
  </w:p>
  <w:p w:rsidR="00315D31" w:rsidRPr="00FF4A08" w:rsidRDefault="00315D31" w:rsidP="00315D31">
    <w:pPr>
      <w:pStyle w:val="Stopka"/>
      <w:rPr>
        <w:rFonts w:asciiTheme="minorHAnsi" w:hAnsiTheme="minorHAnsi"/>
        <w:i/>
        <w:iCs/>
        <w:sz w:val="4"/>
        <w:szCs w:val="2"/>
      </w:rPr>
    </w:pPr>
  </w:p>
  <w:p w:rsidR="00315D31" w:rsidRPr="00515E5C" w:rsidRDefault="00315D31" w:rsidP="00315D31">
    <w:pPr>
      <w:pStyle w:val="Stopka"/>
      <w:rPr>
        <w:rFonts w:asciiTheme="minorHAnsi" w:hAnsiTheme="minorHAnsi"/>
        <w:i/>
        <w:iCs/>
        <w:sz w:val="18"/>
        <w:szCs w:val="16"/>
        <w:lang w:val="en-US"/>
      </w:rPr>
    </w:pPr>
    <w:r w:rsidRPr="00515E5C">
      <w:rPr>
        <w:rFonts w:asciiTheme="minorHAnsi" w:hAnsiTheme="minorHAnsi"/>
        <w:i/>
        <w:iCs/>
        <w:sz w:val="18"/>
        <w:szCs w:val="16"/>
        <w:lang w:val="en-US"/>
      </w:rPr>
      <w:t>Supported by Norway through the Norway Grants 2014-2021, in the frame of the Programme “Social Dialogue– Decent Work”, Project: “Improved social dialogue in Poland: a model for initiating social dialogue by employer organization”</w:t>
    </w:r>
  </w:p>
  <w:p w:rsidR="002044CC" w:rsidRPr="00315D31" w:rsidRDefault="002044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A4" w:rsidRDefault="00F361A4" w:rsidP="00D503E2">
      <w:pPr>
        <w:spacing w:after="0" w:line="240" w:lineRule="auto"/>
      </w:pPr>
      <w:r>
        <w:separator/>
      </w:r>
    </w:p>
  </w:footnote>
  <w:footnote w:type="continuationSeparator" w:id="0">
    <w:p w:rsidR="00F361A4" w:rsidRDefault="00F361A4" w:rsidP="00D5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3E2" w:rsidRDefault="00315D31" w:rsidP="00D503E2">
    <w:pPr>
      <w:pStyle w:val="Nagwek"/>
      <w:jc w:val="center"/>
    </w:pPr>
    <w:r>
      <w:rPr>
        <w:noProof/>
      </w:rPr>
      <w:drawing>
        <wp:inline distT="0" distB="0" distL="0" distR="0" wp14:anchorId="20E3C5E0" wp14:editId="5D2ADB8B">
          <wp:extent cx="5760720" cy="437860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2B8C" w:rsidRDefault="00C52B8C" w:rsidP="00D503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F9A"/>
    <w:multiLevelType w:val="hybridMultilevel"/>
    <w:tmpl w:val="032C1EEE"/>
    <w:lvl w:ilvl="0" w:tplc="D3C4BE66">
      <w:numFmt w:val="bullet"/>
      <w:lvlText w:val="•"/>
      <w:lvlJc w:val="left"/>
      <w:pPr>
        <w:ind w:left="1065" w:hanging="705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32E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E15"/>
    <w:multiLevelType w:val="hybridMultilevel"/>
    <w:tmpl w:val="A4B67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040CB"/>
    <w:multiLevelType w:val="hybridMultilevel"/>
    <w:tmpl w:val="E6A00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6836"/>
    <w:multiLevelType w:val="hybridMultilevel"/>
    <w:tmpl w:val="77EC2DD4"/>
    <w:lvl w:ilvl="0" w:tplc="A1F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EB8"/>
    <w:multiLevelType w:val="hybridMultilevel"/>
    <w:tmpl w:val="10F622FE"/>
    <w:lvl w:ilvl="0" w:tplc="AD30805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D482A"/>
    <w:multiLevelType w:val="hybridMultilevel"/>
    <w:tmpl w:val="99CCBB3C"/>
    <w:lvl w:ilvl="0" w:tplc="7BEC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AF0"/>
    <w:rsid w:val="00000BC7"/>
    <w:rsid w:val="00065357"/>
    <w:rsid w:val="00067D8B"/>
    <w:rsid w:val="00085A8F"/>
    <w:rsid w:val="000B63F4"/>
    <w:rsid w:val="000E5E62"/>
    <w:rsid w:val="00107A07"/>
    <w:rsid w:val="001154C3"/>
    <w:rsid w:val="001776C8"/>
    <w:rsid w:val="00180563"/>
    <w:rsid w:val="00181024"/>
    <w:rsid w:val="00195525"/>
    <w:rsid w:val="001E29FF"/>
    <w:rsid w:val="002044CC"/>
    <w:rsid w:val="002077AE"/>
    <w:rsid w:val="0022074B"/>
    <w:rsid w:val="00280845"/>
    <w:rsid w:val="002C64CF"/>
    <w:rsid w:val="00304AF2"/>
    <w:rsid w:val="00315D31"/>
    <w:rsid w:val="00347333"/>
    <w:rsid w:val="003A4ECE"/>
    <w:rsid w:val="003D7B9F"/>
    <w:rsid w:val="004378E3"/>
    <w:rsid w:val="004544C6"/>
    <w:rsid w:val="004745E0"/>
    <w:rsid w:val="004914FA"/>
    <w:rsid w:val="004D7B26"/>
    <w:rsid w:val="004F3B19"/>
    <w:rsid w:val="00516C11"/>
    <w:rsid w:val="00527D2E"/>
    <w:rsid w:val="00566E7A"/>
    <w:rsid w:val="00573D8D"/>
    <w:rsid w:val="005B7FD6"/>
    <w:rsid w:val="005F7290"/>
    <w:rsid w:val="00626AF0"/>
    <w:rsid w:val="00693EDA"/>
    <w:rsid w:val="006E0486"/>
    <w:rsid w:val="007023A0"/>
    <w:rsid w:val="00722A09"/>
    <w:rsid w:val="007C5FD4"/>
    <w:rsid w:val="00810CB8"/>
    <w:rsid w:val="00842788"/>
    <w:rsid w:val="0087782C"/>
    <w:rsid w:val="0088357D"/>
    <w:rsid w:val="008C5653"/>
    <w:rsid w:val="008C7459"/>
    <w:rsid w:val="008C7502"/>
    <w:rsid w:val="0097544C"/>
    <w:rsid w:val="009C406E"/>
    <w:rsid w:val="009F095F"/>
    <w:rsid w:val="00B41BFF"/>
    <w:rsid w:val="00B5369B"/>
    <w:rsid w:val="00C52B8C"/>
    <w:rsid w:val="00C67B41"/>
    <w:rsid w:val="00C94B2C"/>
    <w:rsid w:val="00CC3DC4"/>
    <w:rsid w:val="00CC3E4D"/>
    <w:rsid w:val="00CC4E6F"/>
    <w:rsid w:val="00D32B52"/>
    <w:rsid w:val="00D503E2"/>
    <w:rsid w:val="00D910F3"/>
    <w:rsid w:val="00DB4F16"/>
    <w:rsid w:val="00E10C5E"/>
    <w:rsid w:val="00E450D8"/>
    <w:rsid w:val="00EC0095"/>
    <w:rsid w:val="00F05C87"/>
    <w:rsid w:val="00F108A6"/>
    <w:rsid w:val="00F24E53"/>
    <w:rsid w:val="00F361A4"/>
    <w:rsid w:val="00F72942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C7CB"/>
  <w15:docId w15:val="{C4A8AFEE-25BD-4D53-9908-51805DF1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E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5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E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FF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08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C406E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9C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C406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56B0-F025-42C4-B78C-ABB50851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Załącznik nr 1 (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Załącznik nr 1 (</dc:title>
  <dc:creator>AnnaF</dc:creator>
  <cp:lastModifiedBy>cp</cp:lastModifiedBy>
  <cp:revision>8</cp:revision>
  <dcterms:created xsi:type="dcterms:W3CDTF">2020-12-02T12:44:00Z</dcterms:created>
  <dcterms:modified xsi:type="dcterms:W3CDTF">2020-12-15T15:11:00Z</dcterms:modified>
</cp:coreProperties>
</file>