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17B8" w14:textId="67B20EDD" w:rsidR="00874A3C" w:rsidRDefault="00350171" w:rsidP="00D8210D">
      <w:pPr>
        <w:spacing w:line="276" w:lineRule="auto"/>
        <w:ind w:left="14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Warszawa,</w:t>
      </w:r>
      <w:r w:rsid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 sierpnia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2021</w:t>
      </w:r>
      <w:r w:rsidR="00B74D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r.</w:t>
      </w:r>
    </w:p>
    <w:p w14:paraId="1263CA88" w14:textId="27C62122" w:rsidR="00350171" w:rsidRDefault="00350171" w:rsidP="00D8210D">
      <w:pPr>
        <w:spacing w:line="276" w:lineRule="auto"/>
        <w:ind w:left="14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000000" w:themeColor="text1"/>
          <w:sz w:val="22"/>
          <w:szCs w:val="22"/>
        </w:rPr>
        <w:t>KL/</w:t>
      </w:r>
      <w:r w:rsidR="00AB0B1E">
        <w:rPr>
          <w:rFonts w:asciiTheme="minorHAnsi" w:hAnsiTheme="minorHAnsi" w:cstheme="minorHAnsi"/>
          <w:color w:val="000000" w:themeColor="text1"/>
          <w:sz w:val="22"/>
          <w:szCs w:val="22"/>
        </w:rPr>
        <w:t>321/228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/KO/2021</w:t>
      </w:r>
    </w:p>
    <w:bookmarkEnd w:id="0"/>
    <w:p w14:paraId="195D9156" w14:textId="77777777" w:rsidR="00350171" w:rsidRDefault="00350171" w:rsidP="00D8210D">
      <w:pPr>
        <w:spacing w:line="276" w:lineRule="auto"/>
        <w:ind w:left="14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D401F" w14:textId="77777777" w:rsidR="00350171" w:rsidRDefault="00350171" w:rsidP="00D8210D">
      <w:pPr>
        <w:spacing w:line="276" w:lineRule="auto"/>
        <w:ind w:left="14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B1C1B9" w14:textId="77777777" w:rsidR="00350171" w:rsidRDefault="00350171" w:rsidP="00D8210D">
      <w:pPr>
        <w:spacing w:line="276" w:lineRule="auto"/>
        <w:ind w:left="142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61B596" w14:textId="768F7E1F" w:rsidR="00350171" w:rsidRDefault="00350171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</w:p>
    <w:p w14:paraId="79E65E33" w14:textId="6E433A71" w:rsidR="00A17EC5" w:rsidRDefault="00A17EC5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7E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Waldemar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17E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Kraska</w:t>
      </w:r>
    </w:p>
    <w:p w14:paraId="2425EA67" w14:textId="190B4E1E" w:rsidR="00A17EC5" w:rsidRDefault="00A17EC5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Sekretarz Stanu </w:t>
      </w:r>
    </w:p>
    <w:p w14:paraId="61C084A0" w14:textId="2F24BC50" w:rsidR="00A17EC5" w:rsidRDefault="00A17EC5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Ministerstwo Zdrowia</w:t>
      </w:r>
    </w:p>
    <w:p w14:paraId="1180448A" w14:textId="77777777" w:rsidR="00350171" w:rsidRDefault="00350171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D21E28" w14:textId="77777777" w:rsidR="00350171" w:rsidRDefault="00350171" w:rsidP="00D8210D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DB849A" w14:textId="142B7544" w:rsidR="00350171" w:rsidRPr="00A17EC5" w:rsidRDefault="00A17EC5" w:rsidP="006C7E29">
      <w:pPr>
        <w:spacing w:line="276" w:lineRule="auto"/>
        <w:ind w:left="142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A17EC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Szanowny Panie Ministrze,</w:t>
      </w:r>
    </w:p>
    <w:p w14:paraId="7EB23121" w14:textId="1513AE42" w:rsidR="00A17EC5" w:rsidRDefault="00A17EC5" w:rsidP="00967387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10E9C7" w14:textId="015BD7F3" w:rsidR="00A17EC5" w:rsidRDefault="00A17EC5" w:rsidP="006C7E29">
      <w:pPr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 odpowiedzi na Państwa pismo o sygnaturze DLJ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>.0210.1.2021.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 uprzejmie przekazuję uwagi do 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>projekt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o jakości w opiece zdrowotnej i bezpieczeństwie pacjenta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38F4C25" w14:textId="77777777" w:rsidR="00FD7DC6" w:rsidRDefault="00FD7DC6" w:rsidP="006C7E29">
      <w:pPr>
        <w:shd w:val="clear" w:color="auto" w:fill="FFFFFF"/>
        <w:spacing w:line="264" w:lineRule="auto"/>
        <w:ind w:left="142"/>
        <w:rPr>
          <w:rFonts w:ascii="Garamond" w:hAnsi="Garamond" w:cs="Calibri"/>
          <w:b/>
          <w:bCs/>
          <w:color w:val="000000" w:themeColor="text1"/>
          <w:u w:val="single"/>
        </w:rPr>
      </w:pPr>
    </w:p>
    <w:p w14:paraId="7D3C948C" w14:textId="27137ABF" w:rsidR="00FD7DC6" w:rsidRPr="00FD7DC6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opinii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Konfederacji Lewiatan</w:t>
      </w:r>
      <w:r w:rsidRPr="00FD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samo założenie projektu opierające się na dążeniu do poprawy jakości opieki zdrowotnej i bezpieczeństwa pacjenta należy ocenić pozytywnie, jednak poszczególne postanowienia projektu ustawy wymagają stosownego doprecyzowania. </w:t>
      </w:r>
    </w:p>
    <w:p w14:paraId="181BBA7E" w14:textId="77777777" w:rsidR="00FD7DC6" w:rsidRPr="00FD7DC6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CE4285" w14:textId="7EDC904C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Istotne 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obawy budzi zwłaszcza jednoznaczna propozycja </w:t>
      </w:r>
      <w:r w:rsidRPr="00FD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wyłączenia przepisów o skargach, 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działaniach dyscyplinarnych i procedurach sądowych i zapewnienie w ten sposób braku sankcji względem osób zgłaszających zdarzenia niepożądane oraz uniemożliwienie wglądu w zawartość danych gromadzonych w systemie monitorowania zdarzeń niepożądanych. Takie rozwiązanie może wpłynąć na ograniczenie możliwości pracodawcy do wyciągania konsekwencji wobec osób niewłaściwie wykonujących swoje obowiązki, w szczególności w sposób niezapewniający właściwej jakości opieki, gwarantując personelowi medycznemu, zgłaszającemu zdarzenie niepożądane, </w:t>
      </w:r>
      <w:r w:rsidRPr="00FD7D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w wyniku tego zgłoszenia członek personelu nie zostanie poddany przez pracodawcę postępowaniu dyscyplinarnemu, ani innym działaniom pogarszającym jego sytuację w ramach istniejącego stosunku pracy. 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projekcie wskazano, że brak sankcji z tytułu zgłoszenia zdarzenia niepożądanego nie jest tożsamy z brakiem sankcji </w:t>
      </w:r>
      <w:r w:rsidR="0096738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działań na szkodę pacjenta. Brak jest jednak w projekcie precyzyjnego wskazania, kto będzie oceniał tę okoliczność, związek pomiędzy zdarzeniem, a zaniedbaniem czy działaniem umyślnym osoby zgłaszającej zdarzenie niepożądane. Jest to o tyle istotne, że z odpowiedzialności nie jest zwolniony podmiot leczniczy, w stosunku do którego mogą zostać zgłoszone zarzuty wynikające </w:t>
      </w:r>
      <w:r w:rsidR="0096738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wystąpienia zdarzenia niepożądanego. </w:t>
      </w:r>
    </w:p>
    <w:p w14:paraId="55DAE4D9" w14:textId="77777777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8A2E7A" w14:textId="77777777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Ponadto, należy także zwrócić uwagę na fakt, że system jakości w opiece zdrowotnej i bezpieczeństwie pacjenta będzie miał ograniczoną wartość, jeżeli opinie i doświadczenia pacjentów będą w corocznym </w:t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raporcie uwzględnione jedynie na podstawie kwestionariusza, ponieważ nie można racjonalnie monitorować jakości bez weryfikacji zgłoszonych przez pacjentów roszczeń, albo toczących się w sądach powszechnych spraw o błąd medyczny. </w:t>
      </w:r>
    </w:p>
    <w:p w14:paraId="5525C966" w14:textId="77777777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AC280C" w14:textId="77777777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Zobowiązanie szpitali do dodatkowego raportowania zdarzeń niepożądanych i dokonanie ich analiz (prowadzenie rejestrów) może stanowić dodatkowe obciążenie dla personelu medycznego, którego liczba i tak jest już mocno nadwyrężona z uwagi na okres panującej pandemii. </w:t>
      </w:r>
    </w:p>
    <w:p w14:paraId="58890D9A" w14:textId="77777777" w:rsidR="00FD7DC6" w:rsidRPr="00A17EC5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2D3C15" w14:textId="6E98B469" w:rsidR="00350171" w:rsidRDefault="00FD7DC6" w:rsidP="006C7E29">
      <w:pPr>
        <w:shd w:val="clear" w:color="auto" w:fill="FFFFFF"/>
        <w:spacing w:line="276" w:lineRule="auto"/>
        <w:ind w:left="14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kolei w ramach proponowanego systemu rekompensaty szkód z tytułu zdarzeń medycznych, uzasadnione wątpliwości budzi zwłaszcza ograniczenie kryteriów, według których ma następować ustalanie wysokości świadczenia, zwłaszcza przy świadczeniach za śmierć pacjenta - jedynym kryterium ma być rodzaj relacji między osobą najbliższą a zmarłym pacjentem oraz wiek osoby najbliższej </w:t>
      </w:r>
      <w:r w:rsidR="0096738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17E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zmarłego pacjenta. Ponadto, niezrozumiałe pozostaje także określenie maksymalnej wysokości możliwego do otrzymania świadczenia w przypadku śmierci pacjenta na poziomie dwukrotnie niższym, niż w przypadku uszkodzenia ciała lub rozstroju zdrowia. </w:t>
      </w:r>
    </w:p>
    <w:p w14:paraId="7066E2EB" w14:textId="77777777" w:rsidR="00350171" w:rsidRDefault="00350171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5DE448" w14:textId="77777777" w:rsidR="00350171" w:rsidRDefault="00350171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651989" w14:textId="6369E16B" w:rsidR="00D870D4" w:rsidRDefault="00350171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 poważaniem,</w:t>
      </w:r>
      <w:r w:rsidR="00D870D4" w:rsidRPr="00A17EC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832F718" wp14:editId="57D9F305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463040" cy="1249680"/>
            <wp:effectExtent l="0" t="0" r="3810" b="7620"/>
            <wp:wrapNone/>
            <wp:docPr id="2" name="Obraz 2" descr="C:\Users\mazurek\AppData\Local\Microsoft\Windows\INetCache\Content.Word\Maciej Witu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zurek\AppData\Local\Microsoft\Windows\INetCache\Content.Word\Maciej Wituc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9A7E0" w14:textId="73494580" w:rsidR="00D870D4" w:rsidRDefault="00D870D4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FC2939" w14:textId="50C654EF" w:rsidR="00D870D4" w:rsidRDefault="00D870D4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B53DDF" w14:textId="77777777" w:rsidR="00D870D4" w:rsidRDefault="00D870D4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52367E" w14:textId="77777777" w:rsidR="00350171" w:rsidRDefault="00350171" w:rsidP="00967387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Maciej Witucki</w:t>
      </w:r>
    </w:p>
    <w:p w14:paraId="71016081" w14:textId="77777777" w:rsidR="00350171" w:rsidRPr="00874A3C" w:rsidRDefault="00350171" w:rsidP="006C7E29">
      <w:pPr>
        <w:spacing w:line="276" w:lineRule="auto"/>
        <w:ind w:left="14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Prezydent Konfederacji Lewiatan</w:t>
      </w:r>
    </w:p>
    <w:sectPr w:rsidR="00350171" w:rsidRPr="00874A3C" w:rsidSect="0018292F">
      <w:headerReference w:type="default" r:id="rId9"/>
      <w:footerReference w:type="default" r:id="rId10"/>
      <w:pgSz w:w="11906" w:h="16838" w:code="9"/>
      <w:pgMar w:top="851" w:right="991" w:bottom="2269" w:left="1560" w:header="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1557D" w14:textId="77777777" w:rsidR="00951FF8" w:rsidRDefault="00951FF8">
      <w:r>
        <w:separator/>
      </w:r>
    </w:p>
  </w:endnote>
  <w:endnote w:type="continuationSeparator" w:id="0">
    <w:p w14:paraId="56E2F716" w14:textId="77777777" w:rsidR="00951FF8" w:rsidRDefault="0095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5E62" w14:textId="77777777" w:rsidR="00912E45" w:rsidRPr="00F9164B" w:rsidRDefault="006255E5" w:rsidP="00912E45">
    <w:pPr>
      <w:pStyle w:val="Stopka"/>
      <w:jc w:val="right"/>
      <w:rPr>
        <w:rFonts w:ascii="Calibri" w:hAnsi="Calibr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inline distT="0" distB="0" distL="0" distR="0" wp14:anchorId="33CE7CA6" wp14:editId="1390B896">
          <wp:extent cx="1164590" cy="201295"/>
          <wp:effectExtent l="0" t="0" r="0" b="8255"/>
          <wp:docPr id="9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4"/>
        <w:szCs w:val="14"/>
      </w:rPr>
      <w:drawing>
        <wp:inline distT="0" distB="0" distL="0" distR="0" wp14:anchorId="32060286" wp14:editId="2B9B92B7">
          <wp:extent cx="5912026" cy="814387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9115" cy="82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0AE9D" w14:textId="77777777" w:rsidR="00525BE4" w:rsidRPr="008D5B7E" w:rsidRDefault="00525BE4" w:rsidP="008D5B7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794C" w14:textId="77777777" w:rsidR="00951FF8" w:rsidRDefault="00951FF8">
      <w:r>
        <w:separator/>
      </w:r>
    </w:p>
  </w:footnote>
  <w:footnote w:type="continuationSeparator" w:id="0">
    <w:p w14:paraId="7D5E3120" w14:textId="77777777" w:rsidR="00951FF8" w:rsidRDefault="0095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412F2" w14:textId="77777777" w:rsidR="00BB0F9A" w:rsidRDefault="008D5B7E" w:rsidP="008D5B7E">
    <w:pPr>
      <w:pStyle w:val="Nagwek"/>
      <w:tabs>
        <w:tab w:val="clear" w:pos="4536"/>
        <w:tab w:val="clear" w:pos="9072"/>
        <w:tab w:val="right" w:pos="10686"/>
      </w:tabs>
      <w:ind w:right="-140" w:hanging="142"/>
      <w:jc w:val="center"/>
    </w:pPr>
    <w:r>
      <w:t xml:space="preserve">                                                                                                                                            </w:t>
    </w:r>
  </w:p>
  <w:p w14:paraId="2BC792ED" w14:textId="77777777" w:rsidR="008D5B7E" w:rsidRDefault="008D5B7E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14:paraId="225C4CBD" w14:textId="77777777" w:rsidR="00635012" w:rsidRDefault="0063501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10065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4"/>
      <w:gridCol w:w="6021"/>
    </w:tblGrid>
    <w:tr w:rsidR="008D5B7E" w14:paraId="70C909AE" w14:textId="77777777" w:rsidTr="0018292F">
      <w:tc>
        <w:tcPr>
          <w:tcW w:w="4044" w:type="dxa"/>
        </w:tcPr>
        <w:p w14:paraId="49F8C2CE" w14:textId="77777777" w:rsidR="008D5B7E" w:rsidRDefault="00EC66AB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</w:pPr>
          <w:r w:rsidRPr="00DE7F9D">
            <w:rPr>
              <w:noProof/>
            </w:rPr>
            <w:drawing>
              <wp:inline distT="0" distB="0" distL="0" distR="0" wp14:anchorId="1E2C7E94" wp14:editId="2C00BFE5">
                <wp:extent cx="713105" cy="932815"/>
                <wp:effectExtent l="0" t="0" r="0" b="635"/>
                <wp:docPr id="8" name="Obraz 8" descr="Papier_Lewiatan_10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2" descr="Papier_Lewiatan_10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1" w:type="dxa"/>
        </w:tcPr>
        <w:p w14:paraId="67563200" w14:textId="77777777" w:rsidR="008D5B7E" w:rsidRDefault="008D5B7E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  <w:tr w:rsidR="0018292F" w14:paraId="548FB6B0" w14:textId="77777777" w:rsidTr="0018292F">
      <w:tc>
        <w:tcPr>
          <w:tcW w:w="4044" w:type="dxa"/>
          <w:tcBorders>
            <w:bottom w:val="nil"/>
          </w:tcBorders>
        </w:tcPr>
        <w:p w14:paraId="6B8556B0" w14:textId="77777777" w:rsidR="0018292F" w:rsidRPr="00DE7F9D" w:rsidRDefault="0018292F" w:rsidP="00711C38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rPr>
              <w:noProof/>
            </w:rPr>
          </w:pPr>
        </w:p>
      </w:tc>
      <w:tc>
        <w:tcPr>
          <w:tcW w:w="6021" w:type="dxa"/>
          <w:tcBorders>
            <w:bottom w:val="nil"/>
          </w:tcBorders>
        </w:tcPr>
        <w:p w14:paraId="755B8F27" w14:textId="77777777" w:rsidR="0018292F" w:rsidRDefault="0018292F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14:paraId="286070F4" w14:textId="77777777" w:rsidR="00711C38" w:rsidRPr="00C80C61" w:rsidRDefault="00711C38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2162"/>
    <w:multiLevelType w:val="hybridMultilevel"/>
    <w:tmpl w:val="5024021C"/>
    <w:lvl w:ilvl="0" w:tplc="BF1A0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24C"/>
    <w:multiLevelType w:val="hybridMultilevel"/>
    <w:tmpl w:val="9ACCEFC2"/>
    <w:lvl w:ilvl="0" w:tplc="B9A439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3DFD554F"/>
    <w:multiLevelType w:val="hybridMultilevel"/>
    <w:tmpl w:val="91D40DD2"/>
    <w:lvl w:ilvl="0" w:tplc="7B56F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60FD3"/>
    <w:multiLevelType w:val="hybridMultilevel"/>
    <w:tmpl w:val="8604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D1C"/>
    <w:multiLevelType w:val="hybridMultilevel"/>
    <w:tmpl w:val="7504856E"/>
    <w:lvl w:ilvl="0" w:tplc="F154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1BF1"/>
    <w:rsid w:val="0000218A"/>
    <w:rsid w:val="00010EFB"/>
    <w:rsid w:val="00013A4A"/>
    <w:rsid w:val="00025C7A"/>
    <w:rsid w:val="00070402"/>
    <w:rsid w:val="000704B0"/>
    <w:rsid w:val="000C5695"/>
    <w:rsid w:val="00126755"/>
    <w:rsid w:val="00174F74"/>
    <w:rsid w:val="0018292F"/>
    <w:rsid w:val="001D720D"/>
    <w:rsid w:val="001F0FAE"/>
    <w:rsid w:val="0027569E"/>
    <w:rsid w:val="00284B3F"/>
    <w:rsid w:val="00292459"/>
    <w:rsid w:val="00306BB2"/>
    <w:rsid w:val="0033172F"/>
    <w:rsid w:val="0033233D"/>
    <w:rsid w:val="00350171"/>
    <w:rsid w:val="003A08F4"/>
    <w:rsid w:val="00403ADA"/>
    <w:rsid w:val="00420740"/>
    <w:rsid w:val="004248E7"/>
    <w:rsid w:val="00477521"/>
    <w:rsid w:val="004B2051"/>
    <w:rsid w:val="004F101A"/>
    <w:rsid w:val="00525BE4"/>
    <w:rsid w:val="00532959"/>
    <w:rsid w:val="00533078"/>
    <w:rsid w:val="00541098"/>
    <w:rsid w:val="0055384D"/>
    <w:rsid w:val="00561DB4"/>
    <w:rsid w:val="00576998"/>
    <w:rsid w:val="005A391B"/>
    <w:rsid w:val="005B29C9"/>
    <w:rsid w:val="005D304E"/>
    <w:rsid w:val="006255E5"/>
    <w:rsid w:val="00635012"/>
    <w:rsid w:val="00671EAA"/>
    <w:rsid w:val="00674724"/>
    <w:rsid w:val="006C7E29"/>
    <w:rsid w:val="006F5225"/>
    <w:rsid w:val="00711C38"/>
    <w:rsid w:val="00720495"/>
    <w:rsid w:val="0072064C"/>
    <w:rsid w:val="00723D50"/>
    <w:rsid w:val="00727E9D"/>
    <w:rsid w:val="00734DF2"/>
    <w:rsid w:val="007357CB"/>
    <w:rsid w:val="00744B56"/>
    <w:rsid w:val="007A4B44"/>
    <w:rsid w:val="007C1B9C"/>
    <w:rsid w:val="007D0861"/>
    <w:rsid w:val="008221EF"/>
    <w:rsid w:val="0084569E"/>
    <w:rsid w:val="008525ED"/>
    <w:rsid w:val="00874A3C"/>
    <w:rsid w:val="00891DF3"/>
    <w:rsid w:val="008939BB"/>
    <w:rsid w:val="008D5B7E"/>
    <w:rsid w:val="009113DD"/>
    <w:rsid w:val="00912E45"/>
    <w:rsid w:val="00951FF8"/>
    <w:rsid w:val="00967387"/>
    <w:rsid w:val="00997A7C"/>
    <w:rsid w:val="009E3C98"/>
    <w:rsid w:val="009E6CBE"/>
    <w:rsid w:val="00A17EC5"/>
    <w:rsid w:val="00A27F31"/>
    <w:rsid w:val="00A60B5E"/>
    <w:rsid w:val="00AB0B1E"/>
    <w:rsid w:val="00AB1BAB"/>
    <w:rsid w:val="00B009EE"/>
    <w:rsid w:val="00B01457"/>
    <w:rsid w:val="00B23B6F"/>
    <w:rsid w:val="00B241F1"/>
    <w:rsid w:val="00B74DEB"/>
    <w:rsid w:val="00BB0F9A"/>
    <w:rsid w:val="00BB7989"/>
    <w:rsid w:val="00BF455E"/>
    <w:rsid w:val="00C207ED"/>
    <w:rsid w:val="00C31EFB"/>
    <w:rsid w:val="00C34257"/>
    <w:rsid w:val="00C4371E"/>
    <w:rsid w:val="00C63F11"/>
    <w:rsid w:val="00C80388"/>
    <w:rsid w:val="00C80C61"/>
    <w:rsid w:val="00D05BDB"/>
    <w:rsid w:val="00D06CDF"/>
    <w:rsid w:val="00D8210D"/>
    <w:rsid w:val="00D870D4"/>
    <w:rsid w:val="00D922B2"/>
    <w:rsid w:val="00DC0322"/>
    <w:rsid w:val="00DE7F9D"/>
    <w:rsid w:val="00DF5BA7"/>
    <w:rsid w:val="00E27053"/>
    <w:rsid w:val="00E32776"/>
    <w:rsid w:val="00E33919"/>
    <w:rsid w:val="00E65A39"/>
    <w:rsid w:val="00EA156C"/>
    <w:rsid w:val="00EC2E7E"/>
    <w:rsid w:val="00EC3A35"/>
    <w:rsid w:val="00EC66AB"/>
    <w:rsid w:val="00ED7CE7"/>
    <w:rsid w:val="00F3746F"/>
    <w:rsid w:val="00F9164B"/>
    <w:rsid w:val="00FB126D"/>
    <w:rsid w:val="00FC043F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b5b5e"/>
    </o:shapedefaults>
    <o:shapelayout v:ext="edit">
      <o:idmap v:ext="edit" data="1"/>
    </o:shapelayout>
  </w:shapeDefaults>
  <w:decimalSymbol w:val=","/>
  <w:listSeparator w:val=";"/>
  <w14:docId w14:val="78A6B01D"/>
  <w15:chartTrackingRefBased/>
  <w15:docId w15:val="{6BCCDC81-1B88-4BAF-B20D-90B74696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829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292F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18292F"/>
    <w:rPr>
      <w:position w:val="6"/>
    </w:rPr>
  </w:style>
  <w:style w:type="paragraph" w:styleId="Akapitzlist">
    <w:name w:val="List Paragraph"/>
    <w:basedOn w:val="Normalny"/>
    <w:link w:val="AkapitzlistZnak"/>
    <w:uiPriority w:val="34"/>
    <w:qFormat/>
    <w:rsid w:val="001829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1829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18292F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292F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829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7A39-3E7F-4C4E-8C61-3FA768B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Futu</dc:creator>
  <cp:keywords/>
  <cp:lastModifiedBy>Monika Jaczewska</cp:lastModifiedBy>
  <cp:revision>2</cp:revision>
  <cp:lastPrinted>2020-12-15T10:09:00Z</cp:lastPrinted>
  <dcterms:created xsi:type="dcterms:W3CDTF">2021-08-20T08:00:00Z</dcterms:created>
  <dcterms:modified xsi:type="dcterms:W3CDTF">2021-08-20T08:00:00Z</dcterms:modified>
</cp:coreProperties>
</file>