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22" w:rsidRPr="00F37D22" w:rsidRDefault="00B86EBD" w:rsidP="00F37D22">
      <w:pPr>
        <w:spacing w:before="120" w:after="120"/>
        <w:jc w:val="both"/>
        <w:rPr>
          <w:rStyle w:val="hps"/>
          <w:b/>
          <w:bCs/>
        </w:rPr>
      </w:pPr>
      <w:r>
        <w:rPr>
          <w:rStyle w:val="hps"/>
          <w:b/>
          <w:bCs/>
        </w:rPr>
        <w:t>1</w:t>
      </w:r>
      <w:r w:rsidR="00F37D22" w:rsidRPr="00F37D22">
        <w:rPr>
          <w:rStyle w:val="hps"/>
          <w:b/>
          <w:bCs/>
        </w:rPr>
        <w:t xml:space="preserve">: </w:t>
      </w:r>
      <w:r w:rsidR="00055D5A">
        <w:rPr>
          <w:rStyle w:val="hps"/>
          <w:b/>
          <w:bCs/>
        </w:rPr>
        <w:t xml:space="preserve">Rozwój nowoczesnych zasobów </w:t>
      </w:r>
      <w:r w:rsidR="00936B69">
        <w:rPr>
          <w:rStyle w:val="hps"/>
          <w:b/>
          <w:bCs/>
        </w:rPr>
        <w:t>przedsiębiorców</w:t>
      </w:r>
      <w:r w:rsidR="00055D5A">
        <w:rPr>
          <w:rStyle w:val="hps"/>
          <w:b/>
          <w:bCs/>
        </w:rPr>
        <w:t xml:space="preserve"> do świadczenia usług outsourcingowych </w:t>
      </w:r>
      <w:r w:rsidR="0096040F">
        <w:rPr>
          <w:rStyle w:val="hps"/>
          <w:b/>
          <w:bCs/>
        </w:rPr>
        <w:t xml:space="preserve">ICT </w:t>
      </w:r>
      <w:r w:rsidR="00055D5A">
        <w:rPr>
          <w:rStyle w:val="hps"/>
          <w:b/>
          <w:bCs/>
        </w:rPr>
        <w:t>dla administracji</w:t>
      </w:r>
      <w:r w:rsidR="00936B69">
        <w:rPr>
          <w:rStyle w:val="hps"/>
          <w:b/>
          <w:bCs/>
        </w:rPr>
        <w:t xml:space="preserve"> i biznesu</w:t>
      </w:r>
      <w:bookmarkStart w:id="0" w:name="_GoBack"/>
      <w:bookmarkEnd w:id="0"/>
    </w:p>
    <w:p w:rsidR="00F37D22" w:rsidRPr="00F37D22" w:rsidRDefault="00F37D22" w:rsidP="00F37D22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Style w:val="hps"/>
          <w:rFonts w:ascii="Times New Roman" w:hAnsi="Times New Roman" w:cs="Times New Roman"/>
          <w:b/>
          <w:sz w:val="24"/>
          <w:szCs w:val="24"/>
        </w:rPr>
        <w:t xml:space="preserve">Opis: </w:t>
      </w:r>
      <w:r w:rsidR="00F80C9D">
        <w:rPr>
          <w:rFonts w:ascii="Times New Roman" w:hAnsi="Times New Roman" w:cs="Times New Roman"/>
          <w:sz w:val="24"/>
          <w:szCs w:val="24"/>
        </w:rPr>
        <w:t xml:space="preserve">W ramach działania wspierane będą </w:t>
      </w:r>
      <w:r w:rsidR="00055D5A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80C9D">
        <w:rPr>
          <w:rFonts w:ascii="Times New Roman" w:hAnsi="Times New Roman" w:cs="Times New Roman"/>
          <w:sz w:val="24"/>
          <w:szCs w:val="24"/>
        </w:rPr>
        <w:t xml:space="preserve">związane ze współpracą przedsiębiorców z </w:t>
      </w:r>
      <w:r w:rsidR="00427693">
        <w:rPr>
          <w:rFonts w:ascii="Times New Roman" w:hAnsi="Times New Roman" w:cs="Times New Roman"/>
          <w:sz w:val="24"/>
          <w:szCs w:val="24"/>
        </w:rPr>
        <w:t xml:space="preserve">branży ICT </w:t>
      </w:r>
      <w:r w:rsidR="00F80C9D">
        <w:rPr>
          <w:rFonts w:ascii="Times New Roman" w:hAnsi="Times New Roman" w:cs="Times New Roman"/>
          <w:sz w:val="24"/>
          <w:szCs w:val="24"/>
        </w:rPr>
        <w:t xml:space="preserve">administracją w ramach </w:t>
      </w:r>
      <w:r w:rsidR="00EF061B">
        <w:rPr>
          <w:rFonts w:ascii="Times New Roman" w:hAnsi="Times New Roman" w:cs="Times New Roman"/>
          <w:sz w:val="24"/>
          <w:szCs w:val="24"/>
        </w:rPr>
        <w:t>outsourcingu</w:t>
      </w:r>
    </w:p>
    <w:p w:rsidR="00815D67" w:rsidRDefault="00F37D22" w:rsidP="00F37D22">
      <w:pPr>
        <w:pStyle w:val="Tekstkomentarza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F37D22">
        <w:rPr>
          <w:rFonts w:ascii="Times New Roman" w:hAnsi="Times New Roman"/>
          <w:sz w:val="24"/>
          <w:szCs w:val="24"/>
        </w:rPr>
        <w:t xml:space="preserve">Dofinansowanie będzie przeznaczone na </w:t>
      </w:r>
      <w:r w:rsidR="00F80C9D">
        <w:rPr>
          <w:rFonts w:ascii="Times New Roman" w:hAnsi="Times New Roman"/>
          <w:sz w:val="24"/>
          <w:szCs w:val="24"/>
          <w:lang w:val="pl-PL"/>
        </w:rPr>
        <w:t xml:space="preserve">projekty </w:t>
      </w:r>
      <w:r w:rsidR="00BC769E">
        <w:rPr>
          <w:rFonts w:ascii="Times New Roman" w:hAnsi="Times New Roman"/>
          <w:sz w:val="24"/>
          <w:szCs w:val="24"/>
          <w:lang w:val="pl-PL"/>
        </w:rPr>
        <w:t xml:space="preserve">indywidualne </w:t>
      </w:r>
      <w:r w:rsidR="00EF061B">
        <w:rPr>
          <w:rFonts w:ascii="Times New Roman" w:hAnsi="Times New Roman"/>
          <w:sz w:val="24"/>
          <w:szCs w:val="24"/>
          <w:lang w:val="pl-PL"/>
        </w:rPr>
        <w:t xml:space="preserve">zlokalizowane </w:t>
      </w:r>
      <w:r w:rsidR="00815D67">
        <w:rPr>
          <w:rFonts w:ascii="Times New Roman" w:hAnsi="Times New Roman"/>
          <w:sz w:val="24"/>
          <w:szCs w:val="24"/>
          <w:lang w:val="pl-PL"/>
        </w:rPr>
        <w:t xml:space="preserve">na terenie całego kraju </w:t>
      </w:r>
      <w:r w:rsidR="00EF061B">
        <w:rPr>
          <w:rFonts w:ascii="Times New Roman" w:hAnsi="Times New Roman"/>
          <w:sz w:val="24"/>
          <w:szCs w:val="24"/>
          <w:lang w:val="pl-PL"/>
        </w:rPr>
        <w:t xml:space="preserve">poza dużymi aglomeracjami ze względu na dostępność w dużych aglomeracjach zróżnicowanej i znaczącej oferty tego typu usług.  </w:t>
      </w:r>
    </w:p>
    <w:p w:rsidR="00F80C9D" w:rsidRDefault="00F80C9D" w:rsidP="00F37D22">
      <w:pPr>
        <w:pStyle w:val="Tekstkomentarza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Do przykładowych projektów </w:t>
      </w:r>
      <w:r w:rsidR="00EF061B">
        <w:rPr>
          <w:rFonts w:ascii="Times New Roman" w:hAnsi="Times New Roman"/>
          <w:sz w:val="24"/>
          <w:szCs w:val="24"/>
          <w:lang w:val="pl-PL"/>
        </w:rPr>
        <w:t xml:space="preserve">tego typu </w:t>
      </w:r>
      <w:r>
        <w:rPr>
          <w:rFonts w:ascii="Times New Roman" w:hAnsi="Times New Roman"/>
          <w:sz w:val="24"/>
          <w:szCs w:val="24"/>
          <w:lang w:val="pl-PL"/>
        </w:rPr>
        <w:t xml:space="preserve">można zaliczyć: </w:t>
      </w:r>
    </w:p>
    <w:p w:rsidR="00F80C9D" w:rsidRDefault="00815D67" w:rsidP="00F80C9D">
      <w:pPr>
        <w:pStyle w:val="Tekstkomentarza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</w:t>
      </w:r>
      <w:r w:rsidR="00F80C9D">
        <w:rPr>
          <w:rFonts w:ascii="Times New Roman" w:hAnsi="Times New Roman"/>
          <w:sz w:val="24"/>
          <w:szCs w:val="24"/>
          <w:lang w:val="pl-PL"/>
        </w:rPr>
        <w:t xml:space="preserve">udowę serwerowni </w:t>
      </w:r>
      <w:r w:rsidR="0030159A">
        <w:rPr>
          <w:rFonts w:ascii="Times New Roman" w:hAnsi="Times New Roman"/>
          <w:sz w:val="24"/>
          <w:szCs w:val="24"/>
          <w:lang w:val="pl-PL"/>
        </w:rPr>
        <w:t xml:space="preserve">przez przedsiębiorców </w:t>
      </w:r>
      <w:r w:rsidR="00EF061B">
        <w:rPr>
          <w:rFonts w:ascii="Times New Roman" w:hAnsi="Times New Roman"/>
          <w:sz w:val="24"/>
          <w:szCs w:val="24"/>
          <w:lang w:val="pl-PL"/>
        </w:rPr>
        <w:t>na</w:t>
      </w:r>
      <w:r w:rsidR="0030159A">
        <w:rPr>
          <w:rFonts w:ascii="Times New Roman" w:hAnsi="Times New Roman"/>
          <w:sz w:val="24"/>
          <w:szCs w:val="24"/>
          <w:lang w:val="pl-PL"/>
        </w:rPr>
        <w:t xml:space="preserve"> potrzeb</w:t>
      </w:r>
      <w:r w:rsidR="00EF061B">
        <w:rPr>
          <w:rFonts w:ascii="Times New Roman" w:hAnsi="Times New Roman"/>
          <w:sz w:val="24"/>
          <w:szCs w:val="24"/>
          <w:lang w:val="pl-PL"/>
        </w:rPr>
        <w:t>y</w:t>
      </w:r>
      <w:r w:rsidR="0030159A">
        <w:rPr>
          <w:rFonts w:ascii="Times New Roman" w:hAnsi="Times New Roman"/>
          <w:sz w:val="24"/>
          <w:szCs w:val="24"/>
          <w:lang w:val="pl-PL"/>
        </w:rPr>
        <w:t xml:space="preserve"> jednostek</w:t>
      </w:r>
      <w:r w:rsidR="00EF061B">
        <w:rPr>
          <w:rFonts w:ascii="Times New Roman" w:hAnsi="Times New Roman"/>
          <w:sz w:val="24"/>
          <w:szCs w:val="24"/>
          <w:lang w:val="pl-PL"/>
        </w:rPr>
        <w:t xml:space="preserve"> samorządu terytorialnego i terenowych struktur administracji zespolonej,</w:t>
      </w:r>
    </w:p>
    <w:p w:rsidR="00F80C9D" w:rsidRDefault="00815D67" w:rsidP="00F80C9D">
      <w:pPr>
        <w:pStyle w:val="Tekstkomentarza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30159A">
        <w:rPr>
          <w:rFonts w:ascii="Times New Roman" w:hAnsi="Times New Roman"/>
          <w:sz w:val="24"/>
          <w:szCs w:val="24"/>
          <w:lang w:val="pl-PL"/>
        </w:rPr>
        <w:t xml:space="preserve">dostępnianie przez przedsiębiorców na rzecz administracji </w:t>
      </w:r>
      <w:r w:rsidR="00F80C9D">
        <w:rPr>
          <w:rFonts w:ascii="Times New Roman" w:hAnsi="Times New Roman"/>
          <w:sz w:val="24"/>
          <w:szCs w:val="24"/>
          <w:lang w:val="pl-PL"/>
        </w:rPr>
        <w:t xml:space="preserve">rozwiązań bazujących na przetwarzaniu w chmurze </w:t>
      </w:r>
      <w:r w:rsidR="0030159A">
        <w:rPr>
          <w:rFonts w:ascii="Times New Roman" w:hAnsi="Times New Roman"/>
          <w:sz w:val="24"/>
          <w:szCs w:val="24"/>
          <w:lang w:val="pl-PL"/>
        </w:rPr>
        <w:t>np. systemów zarządzania dokumentami, systemów ERP itp.</w:t>
      </w:r>
      <w:r w:rsidR="00F02523">
        <w:rPr>
          <w:rFonts w:ascii="Times New Roman" w:hAnsi="Times New Roman"/>
          <w:sz w:val="24"/>
          <w:szCs w:val="24"/>
          <w:lang w:val="pl-PL"/>
        </w:rPr>
        <w:t>,</w:t>
      </w:r>
    </w:p>
    <w:p w:rsidR="00F02523" w:rsidRDefault="00F02523" w:rsidP="00F80C9D">
      <w:pPr>
        <w:pStyle w:val="Tekstkomentarza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świadczenie bezpośrednich usług na potrzeby jednostek administracji typu administracja siecią, rozwój i konserwacja infrastruktury IT, tworzenie i obsługa serwisów internetowych</w:t>
      </w:r>
    </w:p>
    <w:p w:rsidR="00F37D22" w:rsidRPr="00F37D22" w:rsidRDefault="00F37D22" w:rsidP="00F37D22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sz w:val="24"/>
          <w:szCs w:val="24"/>
        </w:rPr>
        <w:t>Do zadań stawianych przed beneficjentami projektów należeć będzie:</w:t>
      </w:r>
    </w:p>
    <w:p w:rsidR="00BC769E" w:rsidRPr="00BC769E" w:rsidRDefault="00BC769E" w:rsidP="00F37D22">
      <w:pPr>
        <w:pStyle w:val="Bezodstpw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769E">
        <w:rPr>
          <w:rFonts w:ascii="Times New Roman" w:hAnsi="Times New Roman" w:cs="Times New Roman"/>
          <w:sz w:val="24"/>
          <w:szCs w:val="24"/>
        </w:rPr>
        <w:t>u</w:t>
      </w:r>
      <w:r w:rsidR="00D41001" w:rsidRPr="00BC769E">
        <w:rPr>
          <w:rFonts w:ascii="Times New Roman" w:hAnsi="Times New Roman" w:cs="Times New Roman"/>
          <w:sz w:val="24"/>
          <w:szCs w:val="24"/>
        </w:rPr>
        <w:t xml:space="preserve">zyskanie deklaracji </w:t>
      </w:r>
      <w:r w:rsidR="00E40C64" w:rsidRPr="00BC769E">
        <w:rPr>
          <w:rFonts w:ascii="Times New Roman" w:hAnsi="Times New Roman" w:cs="Times New Roman"/>
          <w:sz w:val="24"/>
          <w:szCs w:val="24"/>
        </w:rPr>
        <w:t xml:space="preserve">lub podpisanie umów przedwstępnych w zakresie </w:t>
      </w:r>
      <w:r w:rsidR="00D41001" w:rsidRPr="00BC769E">
        <w:rPr>
          <w:rFonts w:ascii="Times New Roman" w:hAnsi="Times New Roman" w:cs="Times New Roman"/>
          <w:sz w:val="24"/>
          <w:szCs w:val="24"/>
        </w:rPr>
        <w:t xml:space="preserve">korzystania przez grupę organów administracji z </w:t>
      </w:r>
      <w:r w:rsidR="00E40C64" w:rsidRPr="00BC769E">
        <w:rPr>
          <w:rFonts w:ascii="Times New Roman" w:hAnsi="Times New Roman" w:cs="Times New Roman"/>
          <w:sz w:val="24"/>
          <w:szCs w:val="24"/>
        </w:rPr>
        <w:t xml:space="preserve">usług </w:t>
      </w:r>
      <w:r w:rsidR="00D41001" w:rsidRPr="00BC769E">
        <w:rPr>
          <w:rFonts w:ascii="Times New Roman" w:hAnsi="Times New Roman" w:cs="Times New Roman"/>
          <w:sz w:val="24"/>
          <w:szCs w:val="24"/>
        </w:rPr>
        <w:t>oferowany</w:t>
      </w:r>
      <w:r w:rsidRPr="00BC769E">
        <w:rPr>
          <w:rFonts w:ascii="Times New Roman" w:hAnsi="Times New Roman" w:cs="Times New Roman"/>
          <w:sz w:val="24"/>
          <w:szCs w:val="24"/>
        </w:rPr>
        <w:t>ch przez danego przedsiębiorcę lub przedstawienie studiów wykonalności, o ile przedsiębiorca nie prowadzi w momencie rozpoczęcia konkursu działalności tego typu,</w:t>
      </w:r>
    </w:p>
    <w:p w:rsidR="00F37D22" w:rsidRDefault="00BC769E" w:rsidP="00F37D22">
      <w:pPr>
        <w:pStyle w:val="Bezodstpw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1B4B">
        <w:rPr>
          <w:rFonts w:ascii="Times New Roman" w:hAnsi="Times New Roman" w:cs="Times New Roman"/>
          <w:sz w:val="24"/>
          <w:szCs w:val="24"/>
        </w:rPr>
        <w:t xml:space="preserve">apewnienie dostępu do </w:t>
      </w:r>
      <w:r>
        <w:rPr>
          <w:rFonts w:ascii="Times New Roman" w:hAnsi="Times New Roman" w:cs="Times New Roman"/>
          <w:sz w:val="24"/>
          <w:szCs w:val="24"/>
        </w:rPr>
        <w:t>swoich usług, których rozwój podlegał wsparciu</w:t>
      </w:r>
      <w:r w:rsidR="00521B4B">
        <w:rPr>
          <w:rFonts w:ascii="Times New Roman" w:hAnsi="Times New Roman" w:cs="Times New Roman"/>
          <w:sz w:val="24"/>
          <w:szCs w:val="24"/>
        </w:rPr>
        <w:t xml:space="preserve"> na zasadach neutralności, przejrzystości i konkurencyjności dla wszystkich zainteresowanych organów administracji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769E" w:rsidRPr="00BC769E" w:rsidRDefault="00BC769E" w:rsidP="00BC769E">
      <w:pPr>
        <w:pStyle w:val="Bezodstpw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 rozliczanie projektów zgodnie z przepisami prawnymi i wytycznymi.</w:t>
      </w:r>
    </w:p>
    <w:p w:rsidR="00815D67" w:rsidRDefault="00F37D22" w:rsidP="00F37D22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7D22">
        <w:rPr>
          <w:rFonts w:ascii="Times New Roman" w:hAnsi="Times New Roman" w:cs="Times New Roman"/>
          <w:sz w:val="24"/>
          <w:szCs w:val="24"/>
          <w:lang w:eastAsia="en-US"/>
        </w:rPr>
        <w:t xml:space="preserve">Głównym zadaniem beneficjentów </w:t>
      </w:r>
      <w:r w:rsidR="00D41001">
        <w:rPr>
          <w:rFonts w:ascii="Times New Roman" w:hAnsi="Times New Roman" w:cs="Times New Roman"/>
          <w:sz w:val="24"/>
          <w:szCs w:val="24"/>
          <w:lang w:eastAsia="en-US"/>
        </w:rPr>
        <w:t>będzie</w:t>
      </w:r>
      <w:r w:rsidR="00815D6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37D22" w:rsidRDefault="00D41001" w:rsidP="00815D67">
      <w:pPr>
        <w:pStyle w:val="Bezodstpw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upowszechnienie alternatywnych modeli realizacji wybranych funkcji administracji publicznej w celu osiągnięcia oszczędności po stronie </w:t>
      </w:r>
      <w:r w:rsidR="00521B4B">
        <w:rPr>
          <w:rFonts w:ascii="Times New Roman" w:hAnsi="Times New Roman" w:cs="Times New Roman"/>
          <w:sz w:val="24"/>
          <w:szCs w:val="24"/>
          <w:lang w:eastAsia="en-US"/>
        </w:rPr>
        <w:t xml:space="preserve">administracji, która będzie ponosiła </w:t>
      </w:r>
      <w:r w:rsidR="00BC769E">
        <w:rPr>
          <w:rFonts w:ascii="Times New Roman" w:hAnsi="Times New Roman" w:cs="Times New Roman"/>
          <w:sz w:val="24"/>
          <w:szCs w:val="24"/>
          <w:lang w:eastAsia="en-US"/>
        </w:rPr>
        <w:t xml:space="preserve">opłaty </w:t>
      </w:r>
      <w:r w:rsidR="00815D67">
        <w:rPr>
          <w:rFonts w:ascii="Times New Roman" w:hAnsi="Times New Roman" w:cs="Times New Roman"/>
          <w:sz w:val="24"/>
          <w:szCs w:val="24"/>
          <w:lang w:eastAsia="en-US"/>
        </w:rPr>
        <w:t xml:space="preserve">tylko </w:t>
      </w:r>
      <w:r w:rsidR="00521B4B">
        <w:rPr>
          <w:rFonts w:ascii="Times New Roman" w:hAnsi="Times New Roman" w:cs="Times New Roman"/>
          <w:sz w:val="24"/>
          <w:szCs w:val="24"/>
          <w:lang w:eastAsia="en-US"/>
        </w:rPr>
        <w:t xml:space="preserve">za rzeczywiste wykorzystanie usług </w:t>
      </w:r>
      <w:r w:rsidR="00BC769E">
        <w:rPr>
          <w:rFonts w:ascii="Times New Roman" w:hAnsi="Times New Roman" w:cs="Times New Roman"/>
          <w:sz w:val="24"/>
          <w:szCs w:val="24"/>
          <w:lang w:eastAsia="en-US"/>
        </w:rPr>
        <w:t xml:space="preserve">nie musząc realizować kosztownych projektów </w:t>
      </w:r>
      <w:r w:rsidR="00007315">
        <w:rPr>
          <w:rFonts w:ascii="Times New Roman" w:hAnsi="Times New Roman" w:cs="Times New Roman"/>
          <w:sz w:val="24"/>
          <w:szCs w:val="24"/>
          <w:lang w:eastAsia="en-US"/>
        </w:rPr>
        <w:t xml:space="preserve">inwestycyjnych </w:t>
      </w:r>
      <w:r w:rsidR="00521B4B">
        <w:rPr>
          <w:rFonts w:ascii="Times New Roman" w:hAnsi="Times New Roman" w:cs="Times New Roman"/>
          <w:sz w:val="24"/>
          <w:szCs w:val="24"/>
          <w:lang w:eastAsia="en-US"/>
        </w:rPr>
        <w:t>oraz stymulowanie wzrostu konkurencyjności i</w:t>
      </w:r>
      <w:r w:rsidR="00815D67">
        <w:rPr>
          <w:rFonts w:ascii="Times New Roman" w:hAnsi="Times New Roman" w:cs="Times New Roman"/>
          <w:sz w:val="24"/>
          <w:szCs w:val="24"/>
          <w:lang w:eastAsia="en-US"/>
        </w:rPr>
        <w:t xml:space="preserve"> innowacyjności przedsiębiorców,</w:t>
      </w:r>
    </w:p>
    <w:p w:rsidR="00815D67" w:rsidRPr="00F37D22" w:rsidRDefault="00815D67" w:rsidP="00815D67">
      <w:pPr>
        <w:pStyle w:val="Bezodstpw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rozwój zasobów </w:t>
      </w:r>
      <w:r w:rsidR="00F02523">
        <w:rPr>
          <w:rFonts w:ascii="Times New Roman" w:hAnsi="Times New Roman" w:cs="Times New Roman"/>
          <w:sz w:val="24"/>
          <w:szCs w:val="24"/>
          <w:lang w:eastAsia="en-US"/>
        </w:rPr>
        <w:t xml:space="preserve">(infrastruktury i zatrudnienia) </w:t>
      </w:r>
      <w:r w:rsidR="00BC769E">
        <w:rPr>
          <w:rFonts w:ascii="Times New Roman" w:hAnsi="Times New Roman" w:cs="Times New Roman"/>
          <w:sz w:val="24"/>
          <w:szCs w:val="24"/>
          <w:lang w:eastAsia="en-US"/>
        </w:rPr>
        <w:t xml:space="preserve">przedsiębiorców </w:t>
      </w:r>
      <w:r w:rsidR="00F02523">
        <w:rPr>
          <w:rFonts w:ascii="Times New Roman" w:hAnsi="Times New Roman" w:cs="Times New Roman"/>
          <w:sz w:val="24"/>
          <w:szCs w:val="24"/>
          <w:lang w:eastAsia="en-US"/>
        </w:rPr>
        <w:t>w nowoczesnym sektorze ICT na terenach, gdzie rozwój tej branży nie jest tak wysoki, jak w dużych aglomeracjach.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Wkład dla osiągania celu szczegółowego</w:t>
      </w:r>
      <w:r w:rsidRPr="00F37D22">
        <w:rPr>
          <w:rFonts w:ascii="Times New Roman" w:hAnsi="Times New Roman" w:cs="Times New Roman"/>
          <w:sz w:val="24"/>
          <w:szCs w:val="24"/>
        </w:rPr>
        <w:t xml:space="preserve">: Celem </w:t>
      </w:r>
      <w:r w:rsidR="00007315">
        <w:rPr>
          <w:rFonts w:ascii="Times New Roman" w:hAnsi="Times New Roman" w:cs="Times New Roman"/>
          <w:sz w:val="24"/>
          <w:szCs w:val="24"/>
        </w:rPr>
        <w:t>projektów indywidualnych</w:t>
      </w:r>
      <w:r w:rsidRPr="00F37D22">
        <w:rPr>
          <w:rFonts w:ascii="Times New Roman" w:hAnsi="Times New Roman" w:cs="Times New Roman"/>
          <w:sz w:val="24"/>
          <w:szCs w:val="24"/>
        </w:rPr>
        <w:t xml:space="preserve"> jest szerokie wprowadzenie do polskiej praktyki </w:t>
      </w:r>
      <w:r w:rsidR="00521B4B">
        <w:rPr>
          <w:rFonts w:ascii="Times New Roman" w:hAnsi="Times New Roman" w:cs="Times New Roman"/>
          <w:sz w:val="24"/>
          <w:szCs w:val="24"/>
        </w:rPr>
        <w:t>współpracy organów administracji i przedsiębiorców, rozwój nowych</w:t>
      </w:r>
      <w:r w:rsidRPr="00F37D22">
        <w:rPr>
          <w:rFonts w:ascii="Times New Roman" w:hAnsi="Times New Roman" w:cs="Times New Roman"/>
          <w:sz w:val="24"/>
          <w:szCs w:val="24"/>
        </w:rPr>
        <w:t xml:space="preserve"> model</w:t>
      </w:r>
      <w:r w:rsidR="00521B4B">
        <w:rPr>
          <w:rFonts w:ascii="Times New Roman" w:hAnsi="Times New Roman" w:cs="Times New Roman"/>
          <w:sz w:val="24"/>
          <w:szCs w:val="24"/>
        </w:rPr>
        <w:t>i</w:t>
      </w:r>
      <w:r w:rsidRPr="00F37D22">
        <w:rPr>
          <w:rFonts w:ascii="Times New Roman" w:hAnsi="Times New Roman" w:cs="Times New Roman"/>
          <w:sz w:val="24"/>
          <w:szCs w:val="24"/>
        </w:rPr>
        <w:t xml:space="preserve"> biznesowych</w:t>
      </w:r>
      <w:r w:rsidR="00F02523">
        <w:rPr>
          <w:rFonts w:ascii="Times New Roman" w:hAnsi="Times New Roman" w:cs="Times New Roman"/>
          <w:sz w:val="24"/>
          <w:szCs w:val="24"/>
        </w:rPr>
        <w:t xml:space="preserve"> takiej współpracy</w:t>
      </w:r>
      <w:r w:rsidRPr="00F37D22">
        <w:rPr>
          <w:rFonts w:ascii="Times New Roman" w:hAnsi="Times New Roman" w:cs="Times New Roman"/>
          <w:sz w:val="24"/>
          <w:szCs w:val="24"/>
        </w:rPr>
        <w:t xml:space="preserve">, </w:t>
      </w:r>
      <w:r w:rsidR="003E1039" w:rsidRPr="00F37D22">
        <w:rPr>
          <w:rFonts w:ascii="Times New Roman" w:hAnsi="Times New Roman" w:cs="Times New Roman"/>
          <w:sz w:val="24"/>
          <w:szCs w:val="24"/>
        </w:rPr>
        <w:t>tak, aby</w:t>
      </w:r>
      <w:r w:rsidRPr="00F37D22">
        <w:rPr>
          <w:rFonts w:ascii="Times New Roman" w:hAnsi="Times New Roman" w:cs="Times New Roman"/>
          <w:sz w:val="24"/>
          <w:szCs w:val="24"/>
        </w:rPr>
        <w:t xml:space="preserve"> </w:t>
      </w:r>
      <w:r w:rsidR="00F02523">
        <w:rPr>
          <w:rFonts w:ascii="Times New Roman" w:hAnsi="Times New Roman" w:cs="Times New Roman"/>
          <w:sz w:val="24"/>
          <w:szCs w:val="24"/>
        </w:rPr>
        <w:t>ułatwić powstawanie i przetrwanie przedsiębiorstw branży ICT poza dużymi aglomeracjami</w:t>
      </w:r>
      <w:r w:rsidR="00007315">
        <w:rPr>
          <w:rFonts w:ascii="Times New Roman" w:hAnsi="Times New Roman" w:cs="Times New Roman"/>
          <w:sz w:val="24"/>
          <w:szCs w:val="24"/>
        </w:rPr>
        <w:t>.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Zasady wyboru projektów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Beneficjenci wybierani będą w trybie konkursowym; konkursy skierowane będą do </w:t>
      </w:r>
      <w:r w:rsidR="00F02523">
        <w:rPr>
          <w:rFonts w:ascii="Times New Roman" w:hAnsi="Times New Roman" w:cs="Times New Roman"/>
          <w:sz w:val="24"/>
          <w:szCs w:val="24"/>
        </w:rPr>
        <w:t>przedsiębiorców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Grupy beneficjentów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</w:t>
      </w:r>
      <w:r w:rsidR="00F02523">
        <w:rPr>
          <w:rFonts w:ascii="Times New Roman" w:hAnsi="Times New Roman" w:cs="Times New Roman"/>
          <w:sz w:val="24"/>
          <w:szCs w:val="24"/>
        </w:rPr>
        <w:t>Przedsiębiorcy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 xml:space="preserve">Ukierunkowania terytorialne: </w:t>
      </w:r>
      <w:r w:rsidRPr="00F37D22">
        <w:rPr>
          <w:rFonts w:ascii="Times New Roman" w:hAnsi="Times New Roman" w:cs="Times New Roman"/>
          <w:sz w:val="24"/>
          <w:szCs w:val="24"/>
        </w:rPr>
        <w:t>brak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lastRenderedPageBreak/>
        <w:t>Typ wsparcia</w:t>
      </w:r>
      <w:r w:rsidR="0096040F">
        <w:rPr>
          <w:rFonts w:ascii="Times New Roman" w:hAnsi="Times New Roman" w:cs="Times New Roman"/>
          <w:b/>
          <w:sz w:val="24"/>
          <w:szCs w:val="24"/>
        </w:rPr>
        <w:t>:</w:t>
      </w:r>
      <w:r w:rsidRPr="00F37D22">
        <w:rPr>
          <w:rFonts w:ascii="Times New Roman" w:hAnsi="Times New Roman" w:cs="Times New Roman"/>
          <w:sz w:val="24"/>
          <w:szCs w:val="24"/>
        </w:rPr>
        <w:t xml:space="preserve"> </w:t>
      </w:r>
      <w:r w:rsidR="0044155D">
        <w:rPr>
          <w:rFonts w:ascii="Times New Roman" w:hAnsi="Times New Roman" w:cs="Times New Roman"/>
          <w:sz w:val="24"/>
          <w:szCs w:val="24"/>
        </w:rPr>
        <w:t>zwrotne</w:t>
      </w:r>
      <w:r w:rsidRPr="00F37D22">
        <w:rPr>
          <w:rFonts w:ascii="Times New Roman" w:hAnsi="Times New Roman" w:cs="Times New Roman"/>
          <w:sz w:val="24"/>
          <w:szCs w:val="24"/>
        </w:rPr>
        <w:t xml:space="preserve"> instrumenty finansowe 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Projekty duże:</w:t>
      </w:r>
      <w:r w:rsidRPr="00F37D22">
        <w:rPr>
          <w:rFonts w:ascii="Times New Roman" w:hAnsi="Times New Roman" w:cs="Times New Roman"/>
          <w:sz w:val="24"/>
          <w:szCs w:val="24"/>
        </w:rPr>
        <w:t xml:space="preserve"> </w:t>
      </w:r>
      <w:r w:rsidR="0044155D">
        <w:rPr>
          <w:rFonts w:ascii="Times New Roman" w:hAnsi="Times New Roman" w:cs="Times New Roman"/>
          <w:sz w:val="24"/>
          <w:szCs w:val="24"/>
        </w:rPr>
        <w:t>tak</w:t>
      </w:r>
    </w:p>
    <w:p w:rsidR="00F37D22" w:rsidRPr="00F37D22" w:rsidRDefault="00F37D22" w:rsidP="00F37D22">
      <w:r w:rsidRPr="00F37D22">
        <w:rPr>
          <w:b/>
        </w:rPr>
        <w:t>Pomoc publiczna:</w:t>
      </w:r>
      <w:r w:rsidRPr="00F37D22">
        <w:t xml:space="preserve"> tak</w:t>
      </w:r>
    </w:p>
    <w:p w:rsidR="00B86EBD" w:rsidRDefault="00B86EBD" w:rsidP="00F37D22">
      <w:pPr>
        <w:spacing w:before="120" w:after="120"/>
        <w:jc w:val="both"/>
        <w:rPr>
          <w:rStyle w:val="hps"/>
          <w:b/>
          <w:bCs/>
        </w:rPr>
      </w:pPr>
    </w:p>
    <w:p w:rsidR="00F37D22" w:rsidRPr="00F37D22" w:rsidRDefault="00B86EBD" w:rsidP="00F37D22">
      <w:pPr>
        <w:spacing w:before="120" w:after="120"/>
        <w:jc w:val="both"/>
        <w:rPr>
          <w:rStyle w:val="hps"/>
          <w:b/>
          <w:bCs/>
        </w:rPr>
      </w:pPr>
      <w:r>
        <w:rPr>
          <w:rStyle w:val="hps"/>
          <w:b/>
          <w:bCs/>
        </w:rPr>
        <w:t>2</w:t>
      </w:r>
      <w:r w:rsidR="00F37D22" w:rsidRPr="00F37D22">
        <w:rPr>
          <w:rStyle w:val="hps"/>
          <w:b/>
          <w:bCs/>
        </w:rPr>
        <w:t xml:space="preserve">: </w:t>
      </w:r>
      <w:r w:rsidR="00486FF7" w:rsidRPr="00486FF7">
        <w:rPr>
          <w:rStyle w:val="hps"/>
          <w:b/>
          <w:bCs/>
        </w:rPr>
        <w:t>Wsparcie i promocja eksportu produktów i usług polskiego sektora ICT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Style w:val="hps"/>
          <w:rFonts w:ascii="Times New Roman" w:hAnsi="Times New Roman" w:cs="Times New Roman"/>
          <w:b/>
          <w:sz w:val="24"/>
          <w:szCs w:val="24"/>
        </w:rPr>
        <w:t xml:space="preserve">Opis: </w:t>
      </w:r>
      <w:r w:rsidRPr="00F37D22">
        <w:rPr>
          <w:rFonts w:ascii="Times New Roman" w:hAnsi="Times New Roman" w:cs="Times New Roman"/>
          <w:sz w:val="24"/>
          <w:szCs w:val="24"/>
        </w:rPr>
        <w:t xml:space="preserve">W ramach działania realizowany będzie </w:t>
      </w:r>
      <w:r w:rsidR="00D23E9B">
        <w:rPr>
          <w:rFonts w:ascii="Times New Roman" w:hAnsi="Times New Roman" w:cs="Times New Roman"/>
          <w:sz w:val="24"/>
          <w:szCs w:val="24"/>
        </w:rPr>
        <w:t xml:space="preserve">program wspierania ekspansji </w:t>
      </w:r>
      <w:r w:rsidR="00427693">
        <w:rPr>
          <w:rFonts w:ascii="Times New Roman" w:hAnsi="Times New Roman" w:cs="Times New Roman"/>
          <w:sz w:val="24"/>
          <w:szCs w:val="24"/>
        </w:rPr>
        <w:t>międzynarodowej polskich przedsiębiorców z branży ICT posiadających produkty lub usługi o wysokim stopniu zaawansowania i rokujących szanse na sukces eksportowy</w:t>
      </w:r>
    </w:p>
    <w:p w:rsidR="00F37D22" w:rsidRPr="00427693" w:rsidRDefault="00F37D22" w:rsidP="00F37D22">
      <w:pPr>
        <w:pStyle w:val="Tekstkomentarza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F37D22">
        <w:rPr>
          <w:rFonts w:ascii="Times New Roman" w:hAnsi="Times New Roman"/>
          <w:sz w:val="24"/>
          <w:szCs w:val="24"/>
        </w:rPr>
        <w:t xml:space="preserve">Dofinansowanie będzie przeznaczone </w:t>
      </w:r>
      <w:r w:rsidR="00427693">
        <w:rPr>
          <w:rFonts w:ascii="Times New Roman" w:hAnsi="Times New Roman"/>
          <w:sz w:val="24"/>
          <w:szCs w:val="24"/>
          <w:lang w:val="pl-PL"/>
        </w:rPr>
        <w:t>na organizację i sfinansowanie uczestnictwa przedsiębiorców w wybranych targach branżowych ICT (np. CEBIT), misjach handlowych</w:t>
      </w:r>
    </w:p>
    <w:p w:rsidR="00F37D22" w:rsidRPr="00F37D22" w:rsidRDefault="00F37D22" w:rsidP="00F37D22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sz w:val="24"/>
          <w:szCs w:val="24"/>
        </w:rPr>
        <w:t>Do zadań stawianych przed beneficjentami projektów należeć będzie:</w:t>
      </w:r>
    </w:p>
    <w:p w:rsidR="00F37D22" w:rsidRPr="00F37D22" w:rsidRDefault="00870EA1" w:rsidP="00F37D22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7693">
        <w:rPr>
          <w:rFonts w:ascii="Times New Roman" w:hAnsi="Times New Roman" w:cs="Times New Roman"/>
          <w:sz w:val="24"/>
          <w:szCs w:val="24"/>
        </w:rPr>
        <w:t xml:space="preserve">ysponowanie w swojej ofercie </w:t>
      </w:r>
      <w:r w:rsidR="003664CC">
        <w:rPr>
          <w:rFonts w:ascii="Times New Roman" w:hAnsi="Times New Roman" w:cs="Times New Roman"/>
          <w:sz w:val="24"/>
          <w:szCs w:val="24"/>
        </w:rPr>
        <w:t>zaawansowanymi produktami lub usługami ICT rokującymi szanse na sukces eksportowy</w:t>
      </w:r>
      <w:r w:rsidR="00B325B6">
        <w:rPr>
          <w:rFonts w:ascii="Times New Roman" w:hAnsi="Times New Roman" w:cs="Times New Roman"/>
          <w:sz w:val="24"/>
          <w:szCs w:val="24"/>
        </w:rPr>
        <w:t>,</w:t>
      </w:r>
    </w:p>
    <w:p w:rsidR="00870EA1" w:rsidRDefault="00870EA1" w:rsidP="00F37D22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pozytywnego wizerunku i marki polskich produktów i usług ICT na rynkach zagranicznych, w tym promocja przedsiębiorców </w:t>
      </w:r>
      <w:r w:rsidR="00B325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039">
        <w:rPr>
          <w:rFonts w:ascii="Times New Roman" w:hAnsi="Times New Roman" w:cs="Times New Roman"/>
          <w:sz w:val="24"/>
          <w:szCs w:val="24"/>
        </w:rPr>
        <w:t>beneficjentów</w:t>
      </w:r>
      <w:r w:rsidR="00B325B6">
        <w:rPr>
          <w:rFonts w:ascii="Times New Roman" w:hAnsi="Times New Roman" w:cs="Times New Roman"/>
          <w:sz w:val="24"/>
          <w:szCs w:val="24"/>
        </w:rPr>
        <w:t>,</w:t>
      </w:r>
    </w:p>
    <w:p w:rsidR="00F37D22" w:rsidRPr="00F37D22" w:rsidRDefault="00870EA1" w:rsidP="00F37D22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64CC">
        <w:rPr>
          <w:rFonts w:ascii="Times New Roman" w:hAnsi="Times New Roman" w:cs="Times New Roman"/>
          <w:sz w:val="24"/>
          <w:szCs w:val="24"/>
        </w:rPr>
        <w:t>dział w postępowaniu kwalifikacyjnym</w:t>
      </w:r>
      <w:r w:rsidR="00B325B6">
        <w:rPr>
          <w:rFonts w:ascii="Times New Roman" w:hAnsi="Times New Roman" w:cs="Times New Roman"/>
          <w:sz w:val="24"/>
          <w:szCs w:val="24"/>
        </w:rPr>
        <w:t>,</w:t>
      </w:r>
    </w:p>
    <w:p w:rsidR="00F37D22" w:rsidRPr="00F37D22" w:rsidRDefault="00870EA1" w:rsidP="00F37D22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64CC">
        <w:rPr>
          <w:rFonts w:ascii="Times New Roman" w:hAnsi="Times New Roman" w:cs="Times New Roman"/>
          <w:sz w:val="24"/>
          <w:szCs w:val="24"/>
        </w:rPr>
        <w:t>ybór poszczególnych imprez</w:t>
      </w:r>
      <w:r w:rsidR="00423FB1">
        <w:rPr>
          <w:rFonts w:ascii="Times New Roman" w:hAnsi="Times New Roman" w:cs="Times New Roman"/>
          <w:sz w:val="24"/>
          <w:szCs w:val="24"/>
        </w:rPr>
        <w:t>,</w:t>
      </w:r>
      <w:r w:rsidR="003664CC">
        <w:rPr>
          <w:rFonts w:ascii="Times New Roman" w:hAnsi="Times New Roman" w:cs="Times New Roman"/>
          <w:sz w:val="24"/>
          <w:szCs w:val="24"/>
        </w:rPr>
        <w:t xml:space="preserve"> w których dany przedsiębiorca chce uczestniczyć</w:t>
      </w:r>
      <w:r w:rsidR="00B325B6">
        <w:rPr>
          <w:rFonts w:ascii="Times New Roman" w:hAnsi="Times New Roman" w:cs="Times New Roman"/>
          <w:sz w:val="24"/>
          <w:szCs w:val="24"/>
        </w:rPr>
        <w:t>,</w:t>
      </w:r>
    </w:p>
    <w:p w:rsidR="00F37D22" w:rsidRPr="00F37D22" w:rsidRDefault="00870EA1" w:rsidP="00F37D22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64CC">
        <w:rPr>
          <w:rFonts w:ascii="Times New Roman" w:hAnsi="Times New Roman" w:cs="Times New Roman"/>
          <w:sz w:val="24"/>
          <w:szCs w:val="24"/>
        </w:rPr>
        <w:t>dział w wybranych imprezach</w:t>
      </w:r>
      <w:r w:rsidR="00B325B6">
        <w:rPr>
          <w:rFonts w:ascii="Times New Roman" w:hAnsi="Times New Roman" w:cs="Times New Roman"/>
          <w:sz w:val="24"/>
          <w:szCs w:val="24"/>
        </w:rPr>
        <w:t>,</w:t>
      </w:r>
      <w:r w:rsidR="0036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22" w:rsidRPr="00F37D22" w:rsidRDefault="00870EA1" w:rsidP="00F37D22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664CC">
        <w:rPr>
          <w:rFonts w:ascii="Times New Roman" w:hAnsi="Times New Roman" w:cs="Times New Roman"/>
          <w:sz w:val="24"/>
          <w:szCs w:val="24"/>
        </w:rPr>
        <w:t>ozliczenie udzielonego wsparcia</w:t>
      </w:r>
      <w:r w:rsidR="00B325B6">
        <w:rPr>
          <w:rFonts w:ascii="Times New Roman" w:hAnsi="Times New Roman" w:cs="Times New Roman"/>
          <w:sz w:val="24"/>
          <w:szCs w:val="24"/>
        </w:rPr>
        <w:t>.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Wkład dla osiągania celu szczegółowego</w:t>
      </w:r>
      <w:r w:rsidRPr="00F37D22">
        <w:rPr>
          <w:rFonts w:ascii="Times New Roman" w:hAnsi="Times New Roman" w:cs="Times New Roman"/>
          <w:sz w:val="24"/>
          <w:szCs w:val="24"/>
        </w:rPr>
        <w:t xml:space="preserve">: Celem projektów systemowych jest </w:t>
      </w:r>
      <w:r w:rsidR="003664CC">
        <w:rPr>
          <w:rFonts w:ascii="Times New Roman" w:hAnsi="Times New Roman" w:cs="Times New Roman"/>
          <w:sz w:val="24"/>
          <w:szCs w:val="24"/>
        </w:rPr>
        <w:t xml:space="preserve">wsparcie dla przedsiębiorców sektora ICT, </w:t>
      </w:r>
      <w:r w:rsidR="003E1039">
        <w:rPr>
          <w:rFonts w:ascii="Times New Roman" w:hAnsi="Times New Roman" w:cs="Times New Roman"/>
          <w:sz w:val="24"/>
          <w:szCs w:val="24"/>
        </w:rPr>
        <w:t>tak, aby</w:t>
      </w:r>
      <w:r w:rsidR="003664CC">
        <w:rPr>
          <w:rFonts w:ascii="Times New Roman" w:hAnsi="Times New Roman" w:cs="Times New Roman"/>
          <w:sz w:val="24"/>
          <w:szCs w:val="24"/>
        </w:rPr>
        <w:t xml:space="preserve"> umożliwić im </w:t>
      </w:r>
      <w:r w:rsidR="00AF734B">
        <w:rPr>
          <w:rFonts w:ascii="Times New Roman" w:hAnsi="Times New Roman" w:cs="Times New Roman"/>
          <w:sz w:val="24"/>
          <w:szCs w:val="24"/>
        </w:rPr>
        <w:t xml:space="preserve">efektywne </w:t>
      </w:r>
      <w:r w:rsidR="003664CC">
        <w:rPr>
          <w:rFonts w:ascii="Times New Roman" w:hAnsi="Times New Roman" w:cs="Times New Roman"/>
          <w:sz w:val="24"/>
          <w:szCs w:val="24"/>
        </w:rPr>
        <w:t>nawiązanie kontaktów z potencjalnymi odbiorcami ich produktów lub usług</w:t>
      </w:r>
      <w:r w:rsidR="00CE58A2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Zasady wyboru projektów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Beneficjenci wybierani będą w trybie konkursowym; konkursy skierowane będą </w:t>
      </w:r>
      <w:r w:rsidR="00CE58A2">
        <w:rPr>
          <w:rFonts w:ascii="Times New Roman" w:hAnsi="Times New Roman" w:cs="Times New Roman"/>
          <w:sz w:val="24"/>
          <w:szCs w:val="24"/>
        </w:rPr>
        <w:t>do przedsiębiorców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Grupy beneficjentów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</w:t>
      </w:r>
      <w:r w:rsidR="00CE58A2">
        <w:rPr>
          <w:rFonts w:ascii="Times New Roman" w:hAnsi="Times New Roman" w:cs="Times New Roman"/>
          <w:sz w:val="24"/>
          <w:szCs w:val="24"/>
        </w:rPr>
        <w:t>Przedsiębiorcy ICT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 xml:space="preserve">Ukierunkowania terytorialne: </w:t>
      </w:r>
      <w:r w:rsidRPr="00F37D22">
        <w:rPr>
          <w:rFonts w:ascii="Times New Roman" w:hAnsi="Times New Roman" w:cs="Times New Roman"/>
          <w:sz w:val="24"/>
          <w:szCs w:val="24"/>
        </w:rPr>
        <w:t>brak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Typ wsparcia</w:t>
      </w:r>
      <w:r w:rsidRPr="00F37D22">
        <w:rPr>
          <w:rFonts w:ascii="Times New Roman" w:hAnsi="Times New Roman" w:cs="Times New Roman"/>
          <w:sz w:val="24"/>
          <w:szCs w:val="24"/>
        </w:rPr>
        <w:t xml:space="preserve"> bezzwrotne instrumenty finansowe </w:t>
      </w:r>
    </w:p>
    <w:p w:rsidR="00F37D22" w:rsidRPr="00F37D22" w:rsidRDefault="00F37D22" w:rsidP="00F37D2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Projekty duże:</w:t>
      </w:r>
      <w:r w:rsidRPr="00F37D22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F37D22" w:rsidRPr="00F37D22" w:rsidRDefault="00F37D22" w:rsidP="00F37D22">
      <w:r w:rsidRPr="00F37D22">
        <w:rPr>
          <w:b/>
        </w:rPr>
        <w:t>Pomoc publiczna:</w:t>
      </w:r>
      <w:r w:rsidRPr="00F37D22">
        <w:t xml:space="preserve"> tak</w:t>
      </w:r>
    </w:p>
    <w:p w:rsidR="00F37D22" w:rsidRDefault="00F37D22" w:rsidP="00F37D22"/>
    <w:p w:rsidR="00933DFE" w:rsidRPr="00F37D22" w:rsidRDefault="00B86EBD" w:rsidP="00933DFE">
      <w:pPr>
        <w:spacing w:before="120" w:after="120"/>
        <w:jc w:val="both"/>
        <w:rPr>
          <w:rStyle w:val="hps"/>
          <w:b/>
          <w:bCs/>
        </w:rPr>
      </w:pPr>
      <w:r>
        <w:rPr>
          <w:rStyle w:val="hps"/>
          <w:b/>
          <w:bCs/>
        </w:rPr>
        <w:t>3</w:t>
      </w:r>
      <w:r w:rsidR="00933DFE" w:rsidRPr="00F37D22">
        <w:rPr>
          <w:rStyle w:val="hps"/>
          <w:b/>
          <w:bCs/>
        </w:rPr>
        <w:t xml:space="preserve">: </w:t>
      </w:r>
      <w:r w:rsidR="00BC769E">
        <w:rPr>
          <w:rStyle w:val="hps"/>
          <w:b/>
          <w:bCs/>
        </w:rPr>
        <w:t>Systemowe w</w:t>
      </w:r>
      <w:r w:rsidR="00933DFE" w:rsidRPr="00933DFE">
        <w:rPr>
          <w:rStyle w:val="hps"/>
          <w:b/>
          <w:bCs/>
        </w:rPr>
        <w:t xml:space="preserve">sparcie </w:t>
      </w:r>
      <w:r w:rsidR="009D39F2">
        <w:rPr>
          <w:rStyle w:val="hps"/>
          <w:b/>
          <w:bCs/>
        </w:rPr>
        <w:t xml:space="preserve">doradcze </w:t>
      </w:r>
      <w:r w:rsidR="00BC769E">
        <w:rPr>
          <w:rStyle w:val="hps"/>
          <w:b/>
          <w:bCs/>
        </w:rPr>
        <w:t>dla p</w:t>
      </w:r>
      <w:r w:rsidR="003E5CDA">
        <w:rPr>
          <w:rStyle w:val="hps"/>
          <w:b/>
          <w:bCs/>
        </w:rPr>
        <w:t xml:space="preserve">rzedsiębiorców </w:t>
      </w:r>
      <w:r w:rsidR="009D39F2">
        <w:rPr>
          <w:rStyle w:val="hps"/>
          <w:b/>
          <w:bCs/>
        </w:rPr>
        <w:t xml:space="preserve">ICT </w:t>
      </w:r>
      <w:r w:rsidR="003E5CDA">
        <w:rPr>
          <w:rStyle w:val="hps"/>
          <w:b/>
          <w:bCs/>
        </w:rPr>
        <w:t>w oparciu o sieć</w:t>
      </w:r>
      <w:r w:rsidR="00BC769E">
        <w:rPr>
          <w:rStyle w:val="hps"/>
          <w:b/>
          <w:bCs/>
        </w:rPr>
        <w:t xml:space="preserve"> </w:t>
      </w:r>
      <w:r w:rsidR="009D39F2">
        <w:rPr>
          <w:rStyle w:val="hps"/>
          <w:b/>
          <w:bCs/>
        </w:rPr>
        <w:t>centrów kompetencji</w:t>
      </w:r>
    </w:p>
    <w:p w:rsidR="009D39F2" w:rsidRDefault="00933DFE" w:rsidP="00933DFE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Style w:val="hps"/>
          <w:rFonts w:ascii="Times New Roman" w:hAnsi="Times New Roman" w:cs="Times New Roman"/>
          <w:b/>
          <w:sz w:val="24"/>
          <w:szCs w:val="24"/>
        </w:rPr>
        <w:t xml:space="preserve">Opis: </w:t>
      </w:r>
      <w:r w:rsidRPr="00F37D22">
        <w:rPr>
          <w:rFonts w:ascii="Times New Roman" w:hAnsi="Times New Roman" w:cs="Times New Roman"/>
          <w:sz w:val="24"/>
          <w:szCs w:val="24"/>
        </w:rPr>
        <w:t xml:space="preserve">W ramach działania realizowany będzie </w:t>
      </w:r>
      <w:r w:rsidR="003E5CDA">
        <w:rPr>
          <w:rFonts w:ascii="Times New Roman" w:hAnsi="Times New Roman" w:cs="Times New Roman"/>
          <w:sz w:val="24"/>
          <w:szCs w:val="24"/>
        </w:rPr>
        <w:t xml:space="preserve">projekt systemowy </w:t>
      </w:r>
      <w:r w:rsidR="009D39F2">
        <w:rPr>
          <w:rFonts w:ascii="Times New Roman" w:hAnsi="Times New Roman" w:cs="Times New Roman"/>
          <w:sz w:val="24"/>
          <w:szCs w:val="24"/>
        </w:rPr>
        <w:t>wsparcia doradczego dla innowacyjnych przedsiębiorców działających w branży ICT w oparciu o sieć centrów kompetencji.</w:t>
      </w:r>
    </w:p>
    <w:p w:rsidR="009D39F2" w:rsidRDefault="009D39F2" w:rsidP="00933DFE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9F2" w:rsidRDefault="009D39F2" w:rsidP="00933DFE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działania realizowane będą projekty systemowe wsparcia doradczego dla firm z branży ICT, które:</w:t>
      </w:r>
    </w:p>
    <w:p w:rsidR="009D39F2" w:rsidRDefault="009D39F2" w:rsidP="009D39F2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dysponują lub zamierzają wprowadzić do oferty wysoko konkurencyjn</w:t>
      </w:r>
      <w:r w:rsidR="00FD1449">
        <w:rPr>
          <w:rFonts w:ascii="Times New Roman" w:hAnsi="Times New Roman" w:cs="Times New Roman"/>
          <w:sz w:val="24"/>
          <w:szCs w:val="24"/>
        </w:rPr>
        <w:t>e produkty lub usługi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39F2" w:rsidRDefault="009D39F2" w:rsidP="009D39F2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zamierzają skomercjalizować osiągnięcia naukowe, mogące osiągnąć sukces rynkowy</w:t>
      </w:r>
      <w:r w:rsidR="00FD1449">
        <w:rPr>
          <w:rFonts w:ascii="Times New Roman" w:hAnsi="Times New Roman" w:cs="Times New Roman"/>
          <w:sz w:val="24"/>
          <w:szCs w:val="24"/>
        </w:rPr>
        <w:t>.</w:t>
      </w:r>
    </w:p>
    <w:p w:rsidR="00FD1449" w:rsidRDefault="00FD1449" w:rsidP="00FD1449">
      <w:pPr>
        <w:pStyle w:val="Akapitzlist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9F2" w:rsidRDefault="009D39F2" w:rsidP="009D39F2">
      <w:pPr>
        <w:pStyle w:val="Akapitzlist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9F2" w:rsidRDefault="009D39F2" w:rsidP="00933DFE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CDA" w:rsidRDefault="009D39F2" w:rsidP="00933DFE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systemowe realizowane będą przez konsorcja parków naukowo-technologicznych z ośrodkami naukowymi lub z instytucjami otoczenia biznesu. </w:t>
      </w:r>
      <w:r w:rsidR="00FD1449">
        <w:rPr>
          <w:rFonts w:ascii="Times New Roman" w:hAnsi="Times New Roman" w:cs="Times New Roman"/>
          <w:sz w:val="24"/>
          <w:szCs w:val="24"/>
        </w:rPr>
        <w:t>Będzie to zarazem program</w:t>
      </w:r>
      <w:r w:rsidR="003E5CDA">
        <w:rPr>
          <w:rFonts w:ascii="Times New Roman" w:hAnsi="Times New Roman" w:cs="Times New Roman"/>
          <w:sz w:val="24"/>
          <w:szCs w:val="24"/>
        </w:rPr>
        <w:t xml:space="preserve"> o uzupełnieni</w:t>
      </w:r>
      <w:r w:rsidR="00FD1449">
        <w:rPr>
          <w:rFonts w:ascii="Times New Roman" w:hAnsi="Times New Roman" w:cs="Times New Roman"/>
          <w:sz w:val="24"/>
          <w:szCs w:val="24"/>
        </w:rPr>
        <w:t>a</w:t>
      </w:r>
      <w:r w:rsidR="00A81DFC">
        <w:rPr>
          <w:rFonts w:ascii="Times New Roman" w:hAnsi="Times New Roman" w:cs="Times New Roman"/>
          <w:sz w:val="24"/>
          <w:szCs w:val="24"/>
        </w:rPr>
        <w:t xml:space="preserve"> funkcji </w:t>
      </w:r>
      <w:r w:rsidR="00FD1449">
        <w:rPr>
          <w:rFonts w:ascii="Times New Roman" w:hAnsi="Times New Roman" w:cs="Times New Roman"/>
          <w:sz w:val="24"/>
          <w:szCs w:val="24"/>
        </w:rPr>
        <w:t xml:space="preserve">lub rozwoju specjalizacji </w:t>
      </w:r>
      <w:r w:rsidR="00A81DFC">
        <w:rPr>
          <w:rFonts w:ascii="Times New Roman" w:hAnsi="Times New Roman" w:cs="Times New Roman"/>
          <w:sz w:val="24"/>
          <w:szCs w:val="24"/>
        </w:rPr>
        <w:t>istnie</w:t>
      </w:r>
      <w:r w:rsidR="00F02523">
        <w:rPr>
          <w:rFonts w:ascii="Times New Roman" w:hAnsi="Times New Roman" w:cs="Times New Roman"/>
          <w:sz w:val="24"/>
          <w:szCs w:val="24"/>
        </w:rPr>
        <w:t>jących parków technologicznych</w:t>
      </w:r>
      <w:r w:rsidR="00FD1449">
        <w:rPr>
          <w:rFonts w:ascii="Times New Roman" w:hAnsi="Times New Roman" w:cs="Times New Roman"/>
          <w:sz w:val="24"/>
          <w:szCs w:val="24"/>
        </w:rPr>
        <w:t xml:space="preserve"> o oparciu o pełniejsze wykorzystanie ich istniejącej infrastruktury. Na jej bazie powstaną centra kompetencji ICT, których kompetencje i infrastruktura będą mogły być wykorzystane w przyszłości również przez innych przedsiębiorców (np. w modelu living labs), </w:t>
      </w:r>
      <w:r w:rsidR="003E1039">
        <w:rPr>
          <w:rFonts w:ascii="Times New Roman" w:hAnsi="Times New Roman" w:cs="Times New Roman"/>
          <w:sz w:val="24"/>
          <w:szCs w:val="24"/>
        </w:rPr>
        <w:t>nieobjętych</w:t>
      </w:r>
      <w:r w:rsidR="00FD1449">
        <w:rPr>
          <w:rFonts w:ascii="Times New Roman" w:hAnsi="Times New Roman" w:cs="Times New Roman"/>
          <w:sz w:val="24"/>
          <w:szCs w:val="24"/>
        </w:rPr>
        <w:t xml:space="preserve"> projektami systemowymi. </w:t>
      </w:r>
    </w:p>
    <w:p w:rsidR="00933DFE" w:rsidRPr="00F37D22" w:rsidRDefault="00933DFE" w:rsidP="00933DFE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sz w:val="24"/>
          <w:szCs w:val="24"/>
        </w:rPr>
        <w:t>Do zadań stawianych przed beneficjentami projektów systemowych należeć będzie:</w:t>
      </w:r>
    </w:p>
    <w:p w:rsidR="00400313" w:rsidRDefault="00490B34" w:rsidP="00933DFE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0313">
        <w:rPr>
          <w:rFonts w:ascii="Times New Roman" w:hAnsi="Times New Roman" w:cs="Times New Roman"/>
          <w:sz w:val="24"/>
          <w:szCs w:val="24"/>
        </w:rPr>
        <w:t>ysponowanie wysoko kompetentną kadrą,</w:t>
      </w:r>
    </w:p>
    <w:p w:rsidR="00933DFE" w:rsidRPr="00F37D22" w:rsidRDefault="00490B34" w:rsidP="00933DFE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3FB1">
        <w:rPr>
          <w:rFonts w:ascii="Times New Roman" w:hAnsi="Times New Roman" w:cs="Times New Roman"/>
          <w:sz w:val="24"/>
          <w:szCs w:val="24"/>
        </w:rPr>
        <w:t xml:space="preserve">ysponowanie infrastrukturą (powierzchnią ekspozycyjną, biurową, salami konferencyjnymi) lub możliwość pozyskania takiej infrastruktury do adaptacji lub jej wybudowania </w:t>
      </w:r>
    </w:p>
    <w:p w:rsidR="00400313" w:rsidRDefault="00490B34" w:rsidP="00933DFE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0313">
        <w:rPr>
          <w:rFonts w:ascii="Times New Roman" w:hAnsi="Times New Roman" w:cs="Times New Roman"/>
          <w:sz w:val="24"/>
          <w:szCs w:val="24"/>
        </w:rPr>
        <w:t>sparcie eksperckie dla przedsiębiorców dysponujących lub wdrażających wysokokonkurencyjne produktu lub usługi ICT,</w:t>
      </w:r>
    </w:p>
    <w:p w:rsidR="00400313" w:rsidRDefault="00490B34" w:rsidP="00933DFE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00313">
        <w:rPr>
          <w:rFonts w:ascii="Times New Roman" w:hAnsi="Times New Roman" w:cs="Times New Roman"/>
          <w:sz w:val="24"/>
          <w:szCs w:val="24"/>
        </w:rPr>
        <w:t>ompleksowe wsparcie eksperckie mające na celu przygotowanie do uzyskania dofinansowania indywidualnego w ramach innych projektów lub programów operacyjnych,</w:t>
      </w:r>
    </w:p>
    <w:p w:rsidR="00490B34" w:rsidRDefault="00490B34" w:rsidP="00933DFE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kojarzenie partnerów do zintegrowanych projektów, dla których realizacji współpraca gospodarcza jest niezbędna lub stanowi znaczną wartość dodaną,</w:t>
      </w:r>
    </w:p>
    <w:p w:rsidR="00933DFE" w:rsidRPr="00F37D22" w:rsidRDefault="00490B34" w:rsidP="00933DFE">
      <w:pPr>
        <w:pStyle w:val="Bezodstpw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0313">
        <w:rPr>
          <w:rFonts w:ascii="Times New Roman" w:hAnsi="Times New Roman" w:cs="Times New Roman"/>
          <w:sz w:val="24"/>
          <w:szCs w:val="24"/>
        </w:rPr>
        <w:t>apewnienie działania ośrodk</w:t>
      </w:r>
      <w:r w:rsidR="00870EA1">
        <w:rPr>
          <w:rFonts w:ascii="Times New Roman" w:hAnsi="Times New Roman" w:cs="Times New Roman"/>
          <w:sz w:val="24"/>
          <w:szCs w:val="24"/>
        </w:rPr>
        <w:t>ów</w:t>
      </w:r>
      <w:r w:rsidR="00400313">
        <w:rPr>
          <w:rFonts w:ascii="Times New Roman" w:hAnsi="Times New Roman" w:cs="Times New Roman"/>
          <w:sz w:val="24"/>
          <w:szCs w:val="24"/>
        </w:rPr>
        <w:t xml:space="preserve"> kompetencji ICT w okresie trwałości</w:t>
      </w:r>
    </w:p>
    <w:p w:rsidR="00933DFE" w:rsidRPr="00F37D22" w:rsidRDefault="00933DFE" w:rsidP="00933DF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Wkład dla osiągania celu szczegółowego</w:t>
      </w:r>
      <w:r w:rsidRPr="00F37D22">
        <w:rPr>
          <w:rFonts w:ascii="Times New Roman" w:hAnsi="Times New Roman" w:cs="Times New Roman"/>
          <w:sz w:val="24"/>
          <w:szCs w:val="24"/>
        </w:rPr>
        <w:t xml:space="preserve">: Celem projektów systemowych jest </w:t>
      </w:r>
      <w:r w:rsidR="00AF734B">
        <w:rPr>
          <w:rFonts w:ascii="Times New Roman" w:hAnsi="Times New Roman" w:cs="Times New Roman"/>
          <w:sz w:val="24"/>
          <w:szCs w:val="24"/>
        </w:rPr>
        <w:t xml:space="preserve">stworzenie </w:t>
      </w:r>
      <w:r w:rsidR="00400313">
        <w:rPr>
          <w:rFonts w:ascii="Times New Roman" w:hAnsi="Times New Roman" w:cs="Times New Roman"/>
          <w:sz w:val="24"/>
          <w:szCs w:val="24"/>
        </w:rPr>
        <w:t>sieci ośrodków kompetencji ICT</w:t>
      </w:r>
      <w:r w:rsidR="00AF734B">
        <w:rPr>
          <w:rFonts w:ascii="Times New Roman" w:hAnsi="Times New Roman" w:cs="Times New Roman"/>
          <w:sz w:val="24"/>
          <w:szCs w:val="24"/>
        </w:rPr>
        <w:t xml:space="preserve"> </w:t>
      </w:r>
      <w:r w:rsidR="00400313">
        <w:rPr>
          <w:rFonts w:ascii="Times New Roman" w:hAnsi="Times New Roman" w:cs="Times New Roman"/>
          <w:sz w:val="24"/>
          <w:szCs w:val="24"/>
        </w:rPr>
        <w:t>świadczących usługi doradcze dla przedsiębiorców oraz wsparcie rozwoju przedsiębiorców ICT, których produkty lub usługi rokują szanse na znaczny suk</w:t>
      </w:r>
      <w:r w:rsidR="000443D5">
        <w:rPr>
          <w:rFonts w:ascii="Times New Roman" w:hAnsi="Times New Roman" w:cs="Times New Roman"/>
          <w:sz w:val="24"/>
          <w:szCs w:val="24"/>
        </w:rPr>
        <w:t>c</w:t>
      </w:r>
      <w:r w:rsidR="00400313">
        <w:rPr>
          <w:rFonts w:ascii="Times New Roman" w:hAnsi="Times New Roman" w:cs="Times New Roman"/>
          <w:sz w:val="24"/>
          <w:szCs w:val="24"/>
        </w:rPr>
        <w:t>es rynkowy w kraju lub za granicą</w:t>
      </w:r>
      <w:r w:rsidR="00B325B6">
        <w:rPr>
          <w:rFonts w:ascii="Times New Roman" w:hAnsi="Times New Roman" w:cs="Times New Roman"/>
          <w:sz w:val="24"/>
          <w:szCs w:val="24"/>
        </w:rPr>
        <w:t>.</w:t>
      </w:r>
    </w:p>
    <w:p w:rsidR="00933DFE" w:rsidRPr="00F37D22" w:rsidRDefault="00933DFE" w:rsidP="00933DF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Zasady wyboru projektów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Beneficjenci wybierani będą w trybie konkursowym; konkursy skierowane będą do </w:t>
      </w:r>
      <w:r w:rsidR="0096040F">
        <w:rPr>
          <w:rFonts w:ascii="Times New Roman" w:hAnsi="Times New Roman" w:cs="Times New Roman"/>
          <w:sz w:val="24"/>
          <w:szCs w:val="24"/>
        </w:rPr>
        <w:t>konsorcjów parków technologicznych z ośrodkami naukowymi lub z instytucjami otoczenia biznesu</w:t>
      </w:r>
      <w:r w:rsidRPr="00F37D22">
        <w:rPr>
          <w:rFonts w:ascii="Times New Roman" w:hAnsi="Times New Roman" w:cs="Times New Roman"/>
          <w:sz w:val="24"/>
          <w:szCs w:val="24"/>
        </w:rPr>
        <w:t>.</w:t>
      </w:r>
      <w:r w:rsidR="0096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FE" w:rsidRPr="00F37D22" w:rsidRDefault="00933DFE" w:rsidP="00933DF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Grupy beneficjentów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</w:t>
      </w:r>
      <w:r w:rsidR="0096040F">
        <w:rPr>
          <w:rFonts w:ascii="Times New Roman" w:hAnsi="Times New Roman" w:cs="Times New Roman"/>
          <w:sz w:val="24"/>
          <w:szCs w:val="24"/>
        </w:rPr>
        <w:t>Konsorcja parków technologicznych z ośrodkami naukowymi lub z instytucjami otoczenia biznesu. Beneficjenci ostateczni – przedsiębiorcy.</w:t>
      </w:r>
    </w:p>
    <w:p w:rsidR="00933DFE" w:rsidRPr="00F37D22" w:rsidRDefault="00933DFE" w:rsidP="00933DF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 xml:space="preserve">Ukierunkowania terytorialne: </w:t>
      </w:r>
      <w:r w:rsidRPr="00F37D22">
        <w:rPr>
          <w:rFonts w:ascii="Times New Roman" w:hAnsi="Times New Roman" w:cs="Times New Roman"/>
          <w:sz w:val="24"/>
          <w:szCs w:val="24"/>
        </w:rPr>
        <w:t>brak</w:t>
      </w:r>
    </w:p>
    <w:p w:rsidR="00933DFE" w:rsidRPr="00F37D22" w:rsidRDefault="00933DFE" w:rsidP="00933DF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Typ wsparcia</w:t>
      </w:r>
      <w:r w:rsidR="0096040F">
        <w:rPr>
          <w:rFonts w:ascii="Times New Roman" w:hAnsi="Times New Roman" w:cs="Times New Roman"/>
          <w:b/>
          <w:sz w:val="24"/>
          <w:szCs w:val="24"/>
        </w:rPr>
        <w:t>:</w:t>
      </w:r>
      <w:r w:rsidRPr="00F37D22">
        <w:rPr>
          <w:rFonts w:ascii="Times New Roman" w:hAnsi="Times New Roman" w:cs="Times New Roman"/>
          <w:sz w:val="24"/>
          <w:szCs w:val="24"/>
        </w:rPr>
        <w:t xml:space="preserve"> bezzwrotne instrumenty finansowe </w:t>
      </w:r>
      <w:r w:rsidR="0096040F">
        <w:rPr>
          <w:rFonts w:ascii="Times New Roman" w:hAnsi="Times New Roman" w:cs="Times New Roman"/>
          <w:sz w:val="24"/>
          <w:szCs w:val="24"/>
        </w:rPr>
        <w:t>dla beneficjentów ostatecznych, preferencyjne zasady refundacji kosztów (typu premia za osiągnięcie celu – success fee) dla beneficjentów za te projekty indywidualne, które osiągnęły wyznaczone kryteria sukcesu rynkowego</w:t>
      </w:r>
    </w:p>
    <w:p w:rsidR="00933DFE" w:rsidRPr="00F37D22" w:rsidRDefault="00933DFE" w:rsidP="00933DF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Projekty duże:</w:t>
      </w:r>
      <w:r w:rsidRPr="00F37D22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933DFE" w:rsidRDefault="00933DFE" w:rsidP="00933DFE">
      <w:r w:rsidRPr="00F37D22">
        <w:rPr>
          <w:b/>
        </w:rPr>
        <w:t>Pomoc publiczna:</w:t>
      </w:r>
      <w:r w:rsidRPr="00F37D22">
        <w:t xml:space="preserve"> tak</w:t>
      </w:r>
    </w:p>
    <w:p w:rsidR="00B86EBD" w:rsidRDefault="00B86EBD" w:rsidP="004742D1">
      <w:pPr>
        <w:spacing w:before="120" w:after="120"/>
        <w:jc w:val="both"/>
        <w:rPr>
          <w:rStyle w:val="hps"/>
          <w:b/>
          <w:bCs/>
        </w:rPr>
      </w:pPr>
    </w:p>
    <w:p w:rsidR="004742D1" w:rsidRPr="00F37D22" w:rsidRDefault="00B86EBD" w:rsidP="004742D1">
      <w:pPr>
        <w:spacing w:before="120" w:after="120"/>
        <w:jc w:val="both"/>
        <w:rPr>
          <w:rStyle w:val="hps"/>
          <w:b/>
          <w:bCs/>
        </w:rPr>
      </w:pPr>
      <w:r>
        <w:rPr>
          <w:rStyle w:val="hps"/>
          <w:b/>
          <w:bCs/>
        </w:rPr>
        <w:t>4</w:t>
      </w:r>
      <w:r w:rsidR="004742D1" w:rsidRPr="00F37D22">
        <w:rPr>
          <w:rStyle w:val="hps"/>
          <w:b/>
          <w:bCs/>
        </w:rPr>
        <w:t xml:space="preserve">: </w:t>
      </w:r>
      <w:r w:rsidR="0096040F">
        <w:rPr>
          <w:rStyle w:val="hps"/>
          <w:b/>
          <w:bCs/>
        </w:rPr>
        <w:t>Zapewnienie wsparcia działalności</w:t>
      </w:r>
      <w:r w:rsidR="009E4709">
        <w:rPr>
          <w:rStyle w:val="hps"/>
          <w:b/>
          <w:bCs/>
        </w:rPr>
        <w:t xml:space="preserve">, </w:t>
      </w:r>
      <w:r w:rsidR="0096040F">
        <w:rPr>
          <w:rStyle w:val="hps"/>
          <w:b/>
          <w:bCs/>
        </w:rPr>
        <w:t xml:space="preserve">możliwości ekspansji rynkowej </w:t>
      </w:r>
      <w:r w:rsidR="009E4709">
        <w:rPr>
          <w:rStyle w:val="hps"/>
          <w:b/>
          <w:bCs/>
        </w:rPr>
        <w:t>oraz pokonania barier rozwoju dla przedsiębiorców branży ICT</w:t>
      </w:r>
    </w:p>
    <w:p w:rsidR="004742D1" w:rsidRDefault="004742D1" w:rsidP="00E424D8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Style w:val="hps"/>
          <w:rFonts w:ascii="Times New Roman" w:hAnsi="Times New Roman" w:cs="Times New Roman"/>
          <w:b/>
          <w:sz w:val="24"/>
          <w:szCs w:val="24"/>
        </w:rPr>
        <w:t xml:space="preserve">Opis: </w:t>
      </w:r>
      <w:r w:rsidRPr="00F37D22">
        <w:rPr>
          <w:rFonts w:ascii="Times New Roman" w:hAnsi="Times New Roman" w:cs="Times New Roman"/>
          <w:sz w:val="24"/>
          <w:szCs w:val="24"/>
        </w:rPr>
        <w:t>W ramac</w:t>
      </w:r>
      <w:r w:rsidR="009E4709">
        <w:rPr>
          <w:rFonts w:ascii="Times New Roman" w:hAnsi="Times New Roman" w:cs="Times New Roman"/>
          <w:sz w:val="24"/>
          <w:szCs w:val="24"/>
        </w:rPr>
        <w:t>h działania realizowane będą 3 instrumenty wsparcia dla:</w:t>
      </w:r>
    </w:p>
    <w:p w:rsidR="009E4709" w:rsidRDefault="009E4709" w:rsidP="009E4709">
      <w:pPr>
        <w:pStyle w:val="Akapitzlist"/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przedsiębiorców, którzy dopiero chcą zaistnieć na rynku z wysoce konkurencyjnymi lub innowacyjnymi produktami i usługami ICT</w:t>
      </w:r>
      <w:r w:rsidR="00B325B6">
        <w:rPr>
          <w:rFonts w:ascii="Times New Roman" w:hAnsi="Times New Roman" w:cs="Times New Roman"/>
          <w:sz w:val="24"/>
          <w:szCs w:val="24"/>
        </w:rPr>
        <w:t>,</w:t>
      </w:r>
    </w:p>
    <w:p w:rsidR="009E4709" w:rsidRDefault="009E4709" w:rsidP="009E4709">
      <w:pPr>
        <w:pStyle w:val="Akapitzlist"/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przedsiębiorców, którzy </w:t>
      </w:r>
      <w:r w:rsidR="004E3B28">
        <w:rPr>
          <w:rFonts w:ascii="Times New Roman" w:hAnsi="Times New Roman" w:cs="Times New Roman"/>
          <w:sz w:val="24"/>
          <w:szCs w:val="24"/>
        </w:rPr>
        <w:t xml:space="preserve">chcą podnieść konkurencyjność i </w:t>
      </w:r>
      <w:r>
        <w:rPr>
          <w:rFonts w:ascii="Times New Roman" w:hAnsi="Times New Roman" w:cs="Times New Roman"/>
          <w:sz w:val="24"/>
          <w:szCs w:val="24"/>
        </w:rPr>
        <w:t>dysponują w ofercie produktami lub usługami ICT, które rokują na sukces rynkowy pod warunkiem uzyskania finansowania na pokonanie bieżących trudności,</w:t>
      </w:r>
    </w:p>
    <w:p w:rsidR="009E4709" w:rsidRPr="00F37D22" w:rsidRDefault="009E4709" w:rsidP="009E4709">
      <w:pPr>
        <w:pStyle w:val="Akapitzlist"/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przedsiębiorców, którzy dobrze funkcjonują na lokalnym rynku, dysponują wysoce konkurencyjnymi produktami lub usługami, lecz na drodze </w:t>
      </w:r>
      <w:r w:rsidR="000443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dalszej ekspansji na obszar całego kraju lub </w:t>
      </w:r>
      <w:r w:rsidR="000443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eksportu napotkali bariery, których pokonania </w:t>
      </w:r>
      <w:r w:rsidR="000443D5">
        <w:rPr>
          <w:rFonts w:ascii="Times New Roman" w:hAnsi="Times New Roman" w:cs="Times New Roman"/>
          <w:sz w:val="24"/>
          <w:szCs w:val="24"/>
        </w:rPr>
        <w:t>nie są w stanie samodzielnie sfinansować</w:t>
      </w:r>
      <w:r w:rsidR="00490B34">
        <w:rPr>
          <w:rFonts w:ascii="Times New Roman" w:hAnsi="Times New Roman" w:cs="Times New Roman"/>
          <w:sz w:val="24"/>
          <w:szCs w:val="24"/>
        </w:rPr>
        <w:t xml:space="preserve"> np. w postaci środków niezbędnych do uzyskania drogiej licencji lub sfinansowania akredytacji, niezbędnej do funkcjonowania na rynku zagranicznym</w:t>
      </w:r>
      <w:r w:rsidR="00B325B6">
        <w:rPr>
          <w:rFonts w:ascii="Times New Roman" w:hAnsi="Times New Roman" w:cs="Times New Roman"/>
          <w:sz w:val="24"/>
          <w:szCs w:val="24"/>
        </w:rPr>
        <w:t>.</w:t>
      </w:r>
    </w:p>
    <w:p w:rsidR="000443D5" w:rsidRDefault="000443D5" w:rsidP="004742D1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będzie działał w oparciu o wsparcie bezzwrotne udzielane dla przedsiębiorców, którzy chcą zaistnieć na rynku oraz w formule funduszu pożyczkowego, w którym przedsiębiorca będzie mógł uzyskać długoterminową pożyczkę na wysoce preferencyjnych warunkach w porównaniu do dostępnych na rynku finansowym. Kwota pożyczki powinna pozostać w kontrolowanych proporcjach względem kapitałów własnych przedsiębiorcy.</w:t>
      </w:r>
    </w:p>
    <w:p w:rsidR="000443D5" w:rsidRDefault="00640862" w:rsidP="004742D1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interwencji:</w:t>
      </w:r>
    </w:p>
    <w:p w:rsidR="00640862" w:rsidRDefault="00490B34" w:rsidP="00640862">
      <w:pPr>
        <w:pStyle w:val="Bezodstpw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0862">
        <w:rPr>
          <w:rFonts w:ascii="Times New Roman" w:hAnsi="Times New Roman" w:cs="Times New Roman"/>
          <w:sz w:val="24"/>
          <w:szCs w:val="24"/>
        </w:rPr>
        <w:t xml:space="preserve">ruchomienie systemu stabilnego finansowania </w:t>
      </w:r>
      <w:r>
        <w:rPr>
          <w:rFonts w:ascii="Times New Roman" w:hAnsi="Times New Roman" w:cs="Times New Roman"/>
          <w:sz w:val="24"/>
          <w:szCs w:val="24"/>
        </w:rPr>
        <w:t>rozwoju przedsiębiorców ICT,</w:t>
      </w:r>
    </w:p>
    <w:p w:rsidR="00490B34" w:rsidRDefault="00490B34" w:rsidP="00640862">
      <w:pPr>
        <w:pStyle w:val="Bezodstpw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zaistnienia lub ekspansji rynkowej przedsiębiorców ICT, dysponujących wysoce konkurencyjnymi produktami lub usługami, którzy napotkali na swojej drodze bariery rozwoju,</w:t>
      </w:r>
    </w:p>
    <w:p w:rsidR="00490B34" w:rsidRDefault="00490B34" w:rsidP="00640862">
      <w:pPr>
        <w:pStyle w:val="Bezodstpw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stabilnego systemu finansowania rozwoju przedsiębiorców ICT, pozwalających na za</w:t>
      </w:r>
      <w:r w:rsidR="00B325B6">
        <w:rPr>
          <w:rFonts w:ascii="Times New Roman" w:hAnsi="Times New Roman" w:cs="Times New Roman"/>
          <w:sz w:val="24"/>
          <w:szCs w:val="24"/>
        </w:rPr>
        <w:t>chowanie kontroli własnościowej.</w:t>
      </w:r>
    </w:p>
    <w:p w:rsidR="00E424D8" w:rsidRDefault="004742D1" w:rsidP="004742D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Wkład dla osiągania celu szczegółowego</w:t>
      </w:r>
      <w:r w:rsidRPr="00F37D22">
        <w:rPr>
          <w:rFonts w:ascii="Times New Roman" w:hAnsi="Times New Roman" w:cs="Times New Roman"/>
          <w:sz w:val="24"/>
          <w:szCs w:val="24"/>
        </w:rPr>
        <w:t xml:space="preserve">: </w:t>
      </w:r>
      <w:r w:rsidR="00B325B6">
        <w:rPr>
          <w:rFonts w:ascii="Times New Roman" w:hAnsi="Times New Roman" w:cs="Times New Roman"/>
          <w:sz w:val="24"/>
          <w:szCs w:val="24"/>
        </w:rPr>
        <w:t>Celem wsparcia jest trwałe umocnienie pozycji konkurencyjnej przedsiębiorców ICT – beneficjentów, zapewnienie ich długofalowego rozwoju poprzez zapewnienie dostępu do kapitału i ekspansję rynkową.</w:t>
      </w:r>
      <w:r w:rsidRPr="00F3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D1" w:rsidRPr="00F37D22" w:rsidRDefault="004742D1" w:rsidP="004742D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Zasady wyboru projektów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</w:t>
      </w:r>
      <w:r w:rsidR="00B325B6">
        <w:rPr>
          <w:rFonts w:ascii="Times New Roman" w:hAnsi="Times New Roman" w:cs="Times New Roman"/>
          <w:sz w:val="24"/>
          <w:szCs w:val="24"/>
        </w:rPr>
        <w:t xml:space="preserve">Operator funduszu – konkurs. </w:t>
      </w:r>
      <w:r w:rsidRPr="00F37D22">
        <w:rPr>
          <w:rFonts w:ascii="Times New Roman" w:hAnsi="Times New Roman" w:cs="Times New Roman"/>
          <w:sz w:val="24"/>
          <w:szCs w:val="24"/>
        </w:rPr>
        <w:t xml:space="preserve">Beneficjenci </w:t>
      </w:r>
      <w:r w:rsidR="00B325B6">
        <w:rPr>
          <w:rFonts w:ascii="Times New Roman" w:hAnsi="Times New Roman" w:cs="Times New Roman"/>
          <w:sz w:val="24"/>
          <w:szCs w:val="24"/>
        </w:rPr>
        <w:t xml:space="preserve">ostateczni </w:t>
      </w:r>
      <w:r w:rsidRPr="00F37D22">
        <w:rPr>
          <w:rFonts w:ascii="Times New Roman" w:hAnsi="Times New Roman" w:cs="Times New Roman"/>
          <w:sz w:val="24"/>
          <w:szCs w:val="24"/>
        </w:rPr>
        <w:t>wybierani będą w trybie konkursowym</w:t>
      </w:r>
      <w:r w:rsidR="00B325B6">
        <w:rPr>
          <w:rFonts w:ascii="Times New Roman" w:hAnsi="Times New Roman" w:cs="Times New Roman"/>
          <w:sz w:val="24"/>
          <w:szCs w:val="24"/>
        </w:rPr>
        <w:t>, w szczególności rekomendowani w ramach instrumentu 3.</w:t>
      </w:r>
    </w:p>
    <w:p w:rsidR="00B325B6" w:rsidRDefault="004742D1" w:rsidP="004742D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Grupy beneficjentów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</w:t>
      </w:r>
      <w:r w:rsidR="00B325B6">
        <w:rPr>
          <w:rFonts w:ascii="Times New Roman" w:hAnsi="Times New Roman" w:cs="Times New Roman"/>
          <w:sz w:val="24"/>
          <w:szCs w:val="24"/>
        </w:rPr>
        <w:t>Operator – przedsiębiorca działający samodzielnie lub w konsorcjum z instytucją otoczenia biznesu lub ośrodkiem naukowym.</w:t>
      </w:r>
    </w:p>
    <w:p w:rsidR="004742D1" w:rsidRPr="00F37D22" w:rsidRDefault="004742D1" w:rsidP="004742D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 xml:space="preserve">Ukierunkowania terytorialne: </w:t>
      </w:r>
      <w:r w:rsidRPr="00F37D22">
        <w:rPr>
          <w:rFonts w:ascii="Times New Roman" w:hAnsi="Times New Roman" w:cs="Times New Roman"/>
          <w:sz w:val="24"/>
          <w:szCs w:val="24"/>
        </w:rPr>
        <w:t>brak</w:t>
      </w:r>
    </w:p>
    <w:p w:rsidR="004742D1" w:rsidRPr="00F37D22" w:rsidRDefault="004742D1" w:rsidP="004742D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Typ wsparcia</w:t>
      </w:r>
      <w:r w:rsidR="00E424D8">
        <w:rPr>
          <w:rFonts w:ascii="Times New Roman" w:hAnsi="Times New Roman" w:cs="Times New Roman"/>
          <w:b/>
          <w:sz w:val="24"/>
          <w:szCs w:val="24"/>
        </w:rPr>
        <w:t>:</w:t>
      </w:r>
      <w:r w:rsidRPr="00F37D22">
        <w:rPr>
          <w:rFonts w:ascii="Times New Roman" w:hAnsi="Times New Roman" w:cs="Times New Roman"/>
          <w:sz w:val="24"/>
          <w:szCs w:val="24"/>
        </w:rPr>
        <w:t xml:space="preserve"> bezzwrotne </w:t>
      </w:r>
      <w:r w:rsidR="004E3B28">
        <w:rPr>
          <w:rFonts w:ascii="Times New Roman" w:hAnsi="Times New Roman" w:cs="Times New Roman"/>
          <w:sz w:val="24"/>
          <w:szCs w:val="24"/>
        </w:rPr>
        <w:t xml:space="preserve">dla przedsiębiorców chcących zaistnieć </w:t>
      </w:r>
      <w:r w:rsidR="006C5888">
        <w:rPr>
          <w:rFonts w:ascii="Times New Roman" w:hAnsi="Times New Roman" w:cs="Times New Roman"/>
          <w:sz w:val="24"/>
          <w:szCs w:val="24"/>
        </w:rPr>
        <w:t>oraz</w:t>
      </w:r>
      <w:r w:rsidR="00B325B6">
        <w:rPr>
          <w:rFonts w:ascii="Times New Roman" w:hAnsi="Times New Roman" w:cs="Times New Roman"/>
          <w:sz w:val="24"/>
          <w:szCs w:val="24"/>
        </w:rPr>
        <w:t xml:space="preserve"> zwrotne </w:t>
      </w:r>
      <w:r w:rsidRPr="00F37D22">
        <w:rPr>
          <w:rFonts w:ascii="Times New Roman" w:hAnsi="Times New Roman" w:cs="Times New Roman"/>
          <w:sz w:val="24"/>
          <w:szCs w:val="24"/>
        </w:rPr>
        <w:t xml:space="preserve">instrumenty finansowe </w:t>
      </w:r>
      <w:r w:rsidR="004E3B28">
        <w:rPr>
          <w:rFonts w:ascii="Times New Roman" w:hAnsi="Times New Roman" w:cs="Times New Roman"/>
          <w:sz w:val="24"/>
          <w:szCs w:val="24"/>
        </w:rPr>
        <w:t>dla tych, którzy chcą podnieść konkurencyjność lub pokonać bariery rynkowe</w:t>
      </w:r>
    </w:p>
    <w:p w:rsidR="004742D1" w:rsidRPr="00F37D22" w:rsidRDefault="004742D1" w:rsidP="004742D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Projekty duże:</w:t>
      </w:r>
      <w:r w:rsidRPr="00F37D22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4742D1" w:rsidRPr="00F37D22" w:rsidRDefault="004742D1" w:rsidP="004742D1">
      <w:r w:rsidRPr="00F37D22">
        <w:rPr>
          <w:b/>
        </w:rPr>
        <w:t>Pomoc publiczna:</w:t>
      </w:r>
      <w:r w:rsidRPr="00F37D22">
        <w:t xml:space="preserve"> tak</w:t>
      </w:r>
    </w:p>
    <w:p w:rsidR="00326275" w:rsidRDefault="00326275" w:rsidP="00EF0EDE"/>
    <w:p w:rsidR="00AD1672" w:rsidRPr="00F37D22" w:rsidRDefault="00AB5625" w:rsidP="00AD1672">
      <w:pPr>
        <w:spacing w:before="120" w:after="120"/>
        <w:jc w:val="both"/>
        <w:rPr>
          <w:rStyle w:val="hps"/>
          <w:b/>
          <w:bCs/>
        </w:rPr>
      </w:pPr>
      <w:r>
        <w:rPr>
          <w:rStyle w:val="hps"/>
          <w:b/>
          <w:bCs/>
        </w:rPr>
        <w:t>5</w:t>
      </w:r>
      <w:r w:rsidR="00AD1672" w:rsidRPr="00F37D22">
        <w:rPr>
          <w:rStyle w:val="hps"/>
          <w:b/>
          <w:bCs/>
        </w:rPr>
        <w:t xml:space="preserve">: </w:t>
      </w:r>
      <w:r w:rsidR="00AD1672" w:rsidRPr="00AD1672">
        <w:rPr>
          <w:rStyle w:val="hps"/>
          <w:b/>
          <w:bCs/>
        </w:rPr>
        <w:t xml:space="preserve">Wsparcie rozwoju mechanizmów </w:t>
      </w:r>
      <w:r>
        <w:rPr>
          <w:rStyle w:val="hps"/>
          <w:b/>
          <w:bCs/>
        </w:rPr>
        <w:t>mediacji on-line (</w:t>
      </w:r>
      <w:r w:rsidR="00AD1672" w:rsidRPr="00AD1672">
        <w:rPr>
          <w:rStyle w:val="hps"/>
          <w:b/>
          <w:bCs/>
        </w:rPr>
        <w:t>Online Dispute Resolution ODR) w relacjach pomiędzy przedsiębiorcami a konsumentami oraz pomiędzy przedsiębiorcami w sieci Internet</w:t>
      </w:r>
    </w:p>
    <w:p w:rsidR="00AD1672" w:rsidRPr="00F37D22" w:rsidRDefault="00AD1672" w:rsidP="00AD1672">
      <w:pPr>
        <w:pStyle w:val="Akapitzlist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Style w:val="hps"/>
          <w:rFonts w:ascii="Times New Roman" w:hAnsi="Times New Roman" w:cs="Times New Roman"/>
          <w:b/>
          <w:sz w:val="24"/>
          <w:szCs w:val="24"/>
        </w:rPr>
        <w:t xml:space="preserve">Opis: </w:t>
      </w:r>
      <w:r w:rsidRPr="00F37D22">
        <w:rPr>
          <w:rFonts w:ascii="Times New Roman" w:hAnsi="Times New Roman" w:cs="Times New Roman"/>
          <w:sz w:val="24"/>
          <w:szCs w:val="24"/>
        </w:rPr>
        <w:t xml:space="preserve">W ramach działania realizowany będzie </w:t>
      </w:r>
      <w:r w:rsidR="00AB5625">
        <w:rPr>
          <w:rFonts w:ascii="Times New Roman" w:hAnsi="Times New Roman" w:cs="Times New Roman"/>
          <w:sz w:val="24"/>
          <w:szCs w:val="24"/>
        </w:rPr>
        <w:t xml:space="preserve">program wsparcia różnych inicjatyw organizacji pozarządowych, samorządu gospodarczego i zawodowego w celu powołania i utrzymania stabilności działania inicjatyw mediacji on-line pomiędzy klientami, którzy zakupili w sieci usługi lub produkty a ich sprzedawcami. </w:t>
      </w:r>
    </w:p>
    <w:p w:rsidR="007B7C1C" w:rsidRDefault="00AB5625" w:rsidP="00AD1672">
      <w:pPr>
        <w:pStyle w:val="Tekstkomentarza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Udostępnienie i upowszechnienie możliwości pozasądowego rozstrzygania sporów na linii konsument </w:t>
      </w:r>
      <w:r w:rsidR="007B7C1C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B7C1C">
        <w:rPr>
          <w:rFonts w:ascii="Times New Roman" w:hAnsi="Times New Roman"/>
          <w:sz w:val="24"/>
          <w:szCs w:val="24"/>
          <w:lang w:val="pl-PL"/>
        </w:rPr>
        <w:t>przedsię</w:t>
      </w:r>
      <w:r>
        <w:rPr>
          <w:rFonts w:ascii="Times New Roman" w:hAnsi="Times New Roman"/>
          <w:sz w:val="24"/>
          <w:szCs w:val="24"/>
          <w:lang w:val="pl-PL"/>
        </w:rPr>
        <w:t>biorca</w:t>
      </w:r>
      <w:r w:rsidR="007B7C1C">
        <w:rPr>
          <w:rFonts w:ascii="Times New Roman" w:hAnsi="Times New Roman"/>
          <w:sz w:val="24"/>
          <w:szCs w:val="24"/>
          <w:lang w:val="pl-PL"/>
        </w:rPr>
        <w:t xml:space="preserve"> za pomocą sieci Internet jest jednym z celów zawartych w Europejskiej Agendzie Cyfrowej. Mechanizm ten ma szczególne znaczenie przy sporach transgranicznych, gdy sprzedający znajduje się w innym kraju niż klient. Obawa przed ich przewlekłością, kosztownością i skomplikowaniem jest barierą powstrzymującą przedsiębiorców do kierowania swojej oferty za granicę, a klientów do dokonywania do dokonywania tam zakupów. Ma to istotny wpływ na niekorzystne zjawisko fragmentacji jednolitego rynku cyfrowego Unii Europejskiej.</w:t>
      </w:r>
    </w:p>
    <w:p w:rsidR="00AB5625" w:rsidRPr="00AB5625" w:rsidRDefault="007B7C1C" w:rsidP="00AD1672">
      <w:pPr>
        <w:pStyle w:val="Tekstkomentarza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Dotychczasowe doświadczenie świadczy o tym, iż bez istotnego wsparcia (interwencji) państwa mechanizmy takie nie są w stanie samodzielnie funkcjonować. </w:t>
      </w:r>
    </w:p>
    <w:p w:rsidR="00AD1672" w:rsidRPr="00F37D22" w:rsidRDefault="00AD1672" w:rsidP="00AD167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Wkład dla osiągania celu szczegółowego</w:t>
      </w:r>
      <w:r w:rsidRPr="00F37D22">
        <w:rPr>
          <w:rFonts w:ascii="Times New Roman" w:hAnsi="Times New Roman" w:cs="Times New Roman"/>
          <w:sz w:val="24"/>
          <w:szCs w:val="24"/>
        </w:rPr>
        <w:t xml:space="preserve">: Celem projektów </w:t>
      </w:r>
      <w:r w:rsidR="007B7C1C">
        <w:rPr>
          <w:rFonts w:ascii="Times New Roman" w:hAnsi="Times New Roman" w:cs="Times New Roman"/>
          <w:sz w:val="24"/>
          <w:szCs w:val="24"/>
        </w:rPr>
        <w:t xml:space="preserve">indywidualnych jest </w:t>
      </w:r>
      <w:r w:rsidR="003E1039">
        <w:rPr>
          <w:rFonts w:ascii="Times New Roman" w:hAnsi="Times New Roman" w:cs="Times New Roman"/>
          <w:sz w:val="24"/>
          <w:szCs w:val="24"/>
        </w:rPr>
        <w:t>realizacja celu Europejskiej Agendy Cyfrowej</w:t>
      </w:r>
    </w:p>
    <w:p w:rsidR="00AD1672" w:rsidRPr="00F37D22" w:rsidRDefault="00AD1672" w:rsidP="00AD167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Zasady wyboru projektów</w:t>
      </w:r>
      <w:r w:rsidRPr="00F37D22">
        <w:rPr>
          <w:rFonts w:ascii="Times New Roman" w:hAnsi="Times New Roman" w:cs="Times New Roman"/>
          <w:sz w:val="24"/>
          <w:szCs w:val="24"/>
        </w:rPr>
        <w:t>: Beneficjenci wybierani będą w trybie konkursowym; konkursy skierowane będą do jednostek naukowych i instytucji otoczenia biznesu i ich konsorcjów.</w:t>
      </w:r>
    </w:p>
    <w:p w:rsidR="00AD1672" w:rsidRPr="00F37D22" w:rsidRDefault="00AD1672" w:rsidP="00AD167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Grupy beneficjentów</w:t>
      </w:r>
      <w:r w:rsidRPr="00F37D22">
        <w:rPr>
          <w:rFonts w:ascii="Times New Roman" w:hAnsi="Times New Roman" w:cs="Times New Roman"/>
          <w:sz w:val="24"/>
          <w:szCs w:val="24"/>
        </w:rPr>
        <w:t xml:space="preserve">: </w:t>
      </w:r>
      <w:r w:rsidR="003E1039">
        <w:rPr>
          <w:rFonts w:ascii="Times New Roman" w:hAnsi="Times New Roman" w:cs="Times New Roman"/>
          <w:sz w:val="24"/>
          <w:szCs w:val="24"/>
        </w:rPr>
        <w:t>Organizacje pozarządowe, samorządu gospodarczego i zawodowego</w:t>
      </w:r>
    </w:p>
    <w:p w:rsidR="00AD1672" w:rsidRPr="00F37D22" w:rsidRDefault="00AD1672" w:rsidP="00AD167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 xml:space="preserve">Ukierunkowania terytorialne: </w:t>
      </w:r>
      <w:r w:rsidRPr="00F37D22">
        <w:rPr>
          <w:rFonts w:ascii="Times New Roman" w:hAnsi="Times New Roman" w:cs="Times New Roman"/>
          <w:sz w:val="24"/>
          <w:szCs w:val="24"/>
        </w:rPr>
        <w:t>brak</w:t>
      </w:r>
    </w:p>
    <w:p w:rsidR="00AD1672" w:rsidRPr="00F37D22" w:rsidRDefault="00AD1672" w:rsidP="00AD167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Typ wsparcia</w:t>
      </w:r>
      <w:r w:rsidRPr="00F37D22">
        <w:rPr>
          <w:rFonts w:ascii="Times New Roman" w:hAnsi="Times New Roman" w:cs="Times New Roman"/>
          <w:sz w:val="24"/>
          <w:szCs w:val="24"/>
        </w:rPr>
        <w:t xml:space="preserve"> bezzwrotne instrumenty finansowe </w:t>
      </w:r>
    </w:p>
    <w:p w:rsidR="00AD1672" w:rsidRPr="00F37D22" w:rsidRDefault="00AD1672" w:rsidP="00AD167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22">
        <w:rPr>
          <w:rFonts w:ascii="Times New Roman" w:hAnsi="Times New Roman" w:cs="Times New Roman"/>
          <w:b/>
          <w:sz w:val="24"/>
          <w:szCs w:val="24"/>
        </w:rPr>
        <w:t>Projekty duże:</w:t>
      </w:r>
      <w:r w:rsidRPr="00F37D22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AD1672" w:rsidRDefault="00AD1672" w:rsidP="00AD1672">
      <w:r w:rsidRPr="00F37D22">
        <w:rPr>
          <w:b/>
        </w:rPr>
        <w:t>Pomoc publiczna:</w:t>
      </w:r>
      <w:r w:rsidRPr="00F37D22">
        <w:t xml:space="preserve"> tak</w:t>
      </w:r>
    </w:p>
    <w:p w:rsidR="00AD1672" w:rsidRPr="00F37D22" w:rsidRDefault="00AD1672" w:rsidP="00EF0EDE"/>
    <w:sectPr w:rsidR="00AD1672" w:rsidRPr="00F3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E69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3B5750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7E61EC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7316ED"/>
    <w:multiLevelType w:val="hybridMultilevel"/>
    <w:tmpl w:val="8284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7607B"/>
    <w:multiLevelType w:val="hybridMultilevel"/>
    <w:tmpl w:val="41E441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F5349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EF075E"/>
    <w:multiLevelType w:val="hybridMultilevel"/>
    <w:tmpl w:val="E3EA12FC"/>
    <w:lvl w:ilvl="0" w:tplc="8E84F4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74591"/>
    <w:multiLevelType w:val="hybridMultilevel"/>
    <w:tmpl w:val="210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A540B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467D8D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5C24D2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195A4A"/>
    <w:multiLevelType w:val="hybridMultilevel"/>
    <w:tmpl w:val="352A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60DED"/>
    <w:multiLevelType w:val="hybridMultilevel"/>
    <w:tmpl w:val="D22C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46C64"/>
    <w:multiLevelType w:val="hybridMultilevel"/>
    <w:tmpl w:val="1714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47E24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E23AC5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DA10CC"/>
    <w:multiLevelType w:val="hybridMultilevel"/>
    <w:tmpl w:val="441C47FA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379"/>
    <w:multiLevelType w:val="hybridMultilevel"/>
    <w:tmpl w:val="E2D8194C"/>
    <w:lvl w:ilvl="0" w:tplc="8E84F4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7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22"/>
    <w:rsid w:val="00007315"/>
    <w:rsid w:val="000443D5"/>
    <w:rsid w:val="00055D5A"/>
    <w:rsid w:val="000D322A"/>
    <w:rsid w:val="000F1BB2"/>
    <w:rsid w:val="001B5AA8"/>
    <w:rsid w:val="00225648"/>
    <w:rsid w:val="00226116"/>
    <w:rsid w:val="00254902"/>
    <w:rsid w:val="002733D3"/>
    <w:rsid w:val="00277946"/>
    <w:rsid w:val="0030159A"/>
    <w:rsid w:val="00326275"/>
    <w:rsid w:val="00352377"/>
    <w:rsid w:val="003664CC"/>
    <w:rsid w:val="003E1039"/>
    <w:rsid w:val="003E5CDA"/>
    <w:rsid w:val="00400313"/>
    <w:rsid w:val="00423FB1"/>
    <w:rsid w:val="00427693"/>
    <w:rsid w:val="0044155D"/>
    <w:rsid w:val="004742D1"/>
    <w:rsid w:val="00486FF7"/>
    <w:rsid w:val="00490B34"/>
    <w:rsid w:val="004E3B28"/>
    <w:rsid w:val="00521B4B"/>
    <w:rsid w:val="0061077D"/>
    <w:rsid w:val="00640862"/>
    <w:rsid w:val="006C5888"/>
    <w:rsid w:val="007B7C1C"/>
    <w:rsid w:val="00815D67"/>
    <w:rsid w:val="00870EA1"/>
    <w:rsid w:val="00933DFE"/>
    <w:rsid w:val="00936B69"/>
    <w:rsid w:val="0096040F"/>
    <w:rsid w:val="009853C7"/>
    <w:rsid w:val="009D39F2"/>
    <w:rsid w:val="009E4709"/>
    <w:rsid w:val="00A154A0"/>
    <w:rsid w:val="00A81DFC"/>
    <w:rsid w:val="00AB5625"/>
    <w:rsid w:val="00AC093A"/>
    <w:rsid w:val="00AC40CC"/>
    <w:rsid w:val="00AD1672"/>
    <w:rsid w:val="00AF734B"/>
    <w:rsid w:val="00B325B6"/>
    <w:rsid w:val="00B86EBD"/>
    <w:rsid w:val="00BC769E"/>
    <w:rsid w:val="00BD203C"/>
    <w:rsid w:val="00C3684E"/>
    <w:rsid w:val="00C80B54"/>
    <w:rsid w:val="00CE58A2"/>
    <w:rsid w:val="00D22F1E"/>
    <w:rsid w:val="00D23E9B"/>
    <w:rsid w:val="00D41001"/>
    <w:rsid w:val="00E40C64"/>
    <w:rsid w:val="00E424D8"/>
    <w:rsid w:val="00E617A7"/>
    <w:rsid w:val="00E73885"/>
    <w:rsid w:val="00EA5FB5"/>
    <w:rsid w:val="00EF061B"/>
    <w:rsid w:val="00EF0EDE"/>
    <w:rsid w:val="00F02523"/>
    <w:rsid w:val="00F37D22"/>
    <w:rsid w:val="00F80C9D"/>
    <w:rsid w:val="00F8533C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7D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F37D22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F37D2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ps">
    <w:name w:val="hps"/>
    <w:basedOn w:val="Domylnaczcionkaakapitu"/>
    <w:rsid w:val="00F37D22"/>
  </w:style>
  <w:style w:type="paragraph" w:styleId="Bezodstpw">
    <w:name w:val="No Spacing"/>
    <w:basedOn w:val="Normalny"/>
    <w:uiPriority w:val="1"/>
    <w:qFormat/>
    <w:rsid w:val="00F37D22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7D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F37D22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F37D2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ps">
    <w:name w:val="hps"/>
    <w:basedOn w:val="Domylnaczcionkaakapitu"/>
    <w:rsid w:val="00F37D22"/>
  </w:style>
  <w:style w:type="paragraph" w:styleId="Bezodstpw">
    <w:name w:val="No Spacing"/>
    <w:basedOn w:val="Normalny"/>
    <w:uiPriority w:val="1"/>
    <w:qFormat/>
    <w:rsid w:val="00F37D2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Jarzewski Andrzej</dc:creator>
  <cp:lastModifiedBy>Jarzewski Andrzej</cp:lastModifiedBy>
  <cp:revision>8</cp:revision>
  <dcterms:created xsi:type="dcterms:W3CDTF">2013-04-26T07:47:00Z</dcterms:created>
  <dcterms:modified xsi:type="dcterms:W3CDTF">2013-04-26T08:03:00Z</dcterms:modified>
</cp:coreProperties>
</file>