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3A2C8" w14:textId="0585C72C" w:rsidR="00713C42" w:rsidRPr="00664E82" w:rsidRDefault="00713C42" w:rsidP="00713C42">
      <w:pPr>
        <w:pStyle w:val="NormalnyWeb"/>
        <w:shd w:val="clear" w:color="auto" w:fill="FFFFFF"/>
        <w:jc w:val="center"/>
        <w:rPr>
          <w:rFonts w:ascii="Arial" w:hAnsi="Arial" w:cs="Arial"/>
          <w:i/>
          <w:color w:val="333333"/>
          <w:sz w:val="20"/>
          <w:szCs w:val="20"/>
        </w:rPr>
      </w:pPr>
      <w:bookmarkStart w:id="0" w:name="_GoBack"/>
      <w:bookmarkEnd w:id="0"/>
      <w:r w:rsidRPr="00664E82">
        <w:rPr>
          <w:rFonts w:ascii="Arial" w:hAnsi="Arial" w:cs="Arial"/>
          <w:i/>
          <w:color w:val="333333"/>
          <w:sz w:val="20"/>
          <w:szCs w:val="20"/>
        </w:rPr>
        <w:t xml:space="preserve">Lista suplementów diety, lekarstw bez i na receptę oraz sprzętu medycznego określającego zapotrzebowanie w klinikach medycznych w obozach uchodźców Moria i Kara Tepe na wyspie Lesvos. </w:t>
      </w:r>
    </w:p>
    <w:p w14:paraId="783697E1" w14:textId="77777777" w:rsidR="00713C42" w:rsidRPr="00713C42" w:rsidRDefault="00713C42" w:rsidP="00713C42">
      <w:pPr>
        <w:pStyle w:val="NormalnyWeb"/>
        <w:shd w:val="clear" w:color="auto" w:fill="FFFFFF"/>
        <w:jc w:val="center"/>
        <w:rPr>
          <w:rFonts w:ascii="Arial" w:hAnsi="Arial" w:cs="Arial"/>
          <w:color w:val="333333"/>
          <w:sz w:val="20"/>
          <w:szCs w:val="20"/>
        </w:rPr>
      </w:pPr>
    </w:p>
    <w:p w14:paraId="19B28215" w14:textId="32691CE2" w:rsidR="00713C42" w:rsidRPr="00713C42" w:rsidRDefault="00713C42" w:rsidP="00713C42">
      <w:pPr>
        <w:pStyle w:val="NormalnyWeb"/>
        <w:shd w:val="clear" w:color="auto" w:fill="FFFFFF"/>
        <w:jc w:val="both"/>
        <w:rPr>
          <w:rFonts w:ascii="Arial" w:hAnsi="Arial" w:cs="Arial"/>
          <w:b/>
          <w:color w:val="333333"/>
          <w:sz w:val="20"/>
          <w:szCs w:val="20"/>
        </w:rPr>
      </w:pPr>
      <w:r>
        <w:rPr>
          <w:rFonts w:ascii="Arial" w:hAnsi="Arial" w:cs="Arial"/>
          <w:b/>
          <w:color w:val="333333"/>
          <w:sz w:val="20"/>
          <w:szCs w:val="20"/>
        </w:rPr>
        <w:t>Witaminy i s</w:t>
      </w:r>
      <w:r w:rsidRPr="00E217F9">
        <w:rPr>
          <w:rFonts w:ascii="Arial" w:hAnsi="Arial" w:cs="Arial"/>
          <w:b/>
          <w:color w:val="333333"/>
          <w:sz w:val="20"/>
          <w:szCs w:val="20"/>
        </w:rPr>
        <w:t>uplementy diet</w:t>
      </w:r>
      <w:r>
        <w:rPr>
          <w:rFonts w:ascii="Arial" w:hAnsi="Arial" w:cs="Arial"/>
          <w:b/>
          <w:color w:val="333333"/>
          <w:sz w:val="20"/>
          <w:szCs w:val="20"/>
        </w:rPr>
        <w:t xml:space="preserve">y: </w:t>
      </w:r>
      <w:r w:rsidRPr="00E217F9">
        <w:rPr>
          <w:rFonts w:ascii="Arial" w:hAnsi="Arial" w:cs="Arial"/>
          <w:color w:val="333333"/>
          <w:sz w:val="20"/>
          <w:szCs w:val="20"/>
        </w:rPr>
        <w:t xml:space="preserve">kwas foliowy, witamina D3, żelazo, magnez, </w:t>
      </w:r>
      <w:r>
        <w:rPr>
          <w:rFonts w:ascii="Arial" w:hAnsi="Arial" w:cs="Arial"/>
          <w:color w:val="333333"/>
          <w:sz w:val="20"/>
          <w:szCs w:val="20"/>
        </w:rPr>
        <w:t xml:space="preserve">preparaty z </w:t>
      </w:r>
      <w:r w:rsidRPr="00E217F9">
        <w:rPr>
          <w:rFonts w:ascii="Arial" w:hAnsi="Arial" w:cs="Arial"/>
          <w:color w:val="333333"/>
          <w:sz w:val="20"/>
          <w:szCs w:val="20"/>
        </w:rPr>
        <w:t>żurawin</w:t>
      </w:r>
      <w:r>
        <w:rPr>
          <w:rFonts w:ascii="Arial" w:hAnsi="Arial" w:cs="Arial"/>
          <w:color w:val="333333"/>
          <w:sz w:val="20"/>
          <w:szCs w:val="20"/>
        </w:rPr>
        <w:t>ą</w:t>
      </w:r>
      <w:r w:rsidRPr="00E217F9">
        <w:rPr>
          <w:rFonts w:ascii="Arial" w:hAnsi="Arial" w:cs="Arial"/>
          <w:color w:val="333333"/>
          <w:sz w:val="20"/>
          <w:szCs w:val="20"/>
        </w:rPr>
        <w:t>, jod, wielonienasycone kwasy tłuszczowe</w:t>
      </w:r>
      <w:r>
        <w:rPr>
          <w:rFonts w:ascii="Arial" w:hAnsi="Arial" w:cs="Arial"/>
          <w:color w:val="333333"/>
          <w:sz w:val="20"/>
          <w:szCs w:val="20"/>
        </w:rPr>
        <w:t>, magnez, zestawy witaminowe (w tym dla dzieci i kobiet w ciąży)</w:t>
      </w:r>
    </w:p>
    <w:p w14:paraId="423B812D" w14:textId="54285AB1" w:rsidR="00713C42" w:rsidRPr="00713C42" w:rsidRDefault="00713C42" w:rsidP="00713C42">
      <w:pPr>
        <w:jc w:val="both"/>
        <w:rPr>
          <w:rFonts w:ascii="Verdana" w:hAnsi="Verdana"/>
          <w:color w:val="333333"/>
          <w:sz w:val="20"/>
          <w:szCs w:val="20"/>
          <w:shd w:val="clear" w:color="auto" w:fill="FFFFFF"/>
        </w:rPr>
      </w:pPr>
      <w:r w:rsidRPr="00E217F9">
        <w:rPr>
          <w:rFonts w:ascii="Arial" w:hAnsi="Arial" w:cs="Arial"/>
          <w:b/>
          <w:color w:val="333333"/>
          <w:sz w:val="20"/>
          <w:szCs w:val="20"/>
        </w:rPr>
        <w:t>Lekarstwa</w:t>
      </w:r>
      <w:r>
        <w:rPr>
          <w:rFonts w:ascii="Arial" w:hAnsi="Arial" w:cs="Arial"/>
          <w:b/>
          <w:color w:val="333333"/>
          <w:sz w:val="20"/>
          <w:szCs w:val="20"/>
        </w:rPr>
        <w:t xml:space="preserve"> bez recepty (</w:t>
      </w:r>
      <w:r w:rsidRPr="00E217F9">
        <w:rPr>
          <w:rFonts w:ascii="Arial" w:hAnsi="Arial" w:cs="Arial"/>
          <w:b/>
          <w:color w:val="333333"/>
          <w:sz w:val="20"/>
          <w:szCs w:val="20"/>
        </w:rPr>
        <w:t>OT</w:t>
      </w:r>
      <w:r>
        <w:rPr>
          <w:rFonts w:ascii="Arial" w:hAnsi="Arial" w:cs="Arial"/>
          <w:b/>
          <w:color w:val="333333"/>
          <w:sz w:val="20"/>
          <w:szCs w:val="20"/>
        </w:rPr>
        <w:t>C)</w:t>
      </w:r>
      <w:r>
        <w:rPr>
          <w:rFonts w:ascii="Verdana" w:hAnsi="Verdana"/>
          <w:color w:val="333333"/>
          <w:sz w:val="20"/>
          <w:szCs w:val="20"/>
          <w:shd w:val="clear" w:color="auto" w:fill="FFFFFF"/>
        </w:rPr>
        <w:t xml:space="preserve">: </w:t>
      </w:r>
      <w:r w:rsidRPr="00E217F9">
        <w:rPr>
          <w:rFonts w:ascii="Arial" w:hAnsi="Arial" w:cs="Arial"/>
          <w:color w:val="333333"/>
          <w:sz w:val="20"/>
          <w:szCs w:val="20"/>
        </w:rPr>
        <w:t>paracetamol, ibuprofen (200 mg, 400 mg), tabletki do ssania na gardło, syrop na kaszel, maść na oparzenia, maść na ukąszenia, krem antyseptyczny, leki przeciwhistaminowe, spray do nosa, krople od oczu, krople do uszu, środki przeczyszczające, bandaże elastyczne, klej medyczny, żel antyhistaminowy</w:t>
      </w:r>
      <w:r>
        <w:rPr>
          <w:rFonts w:ascii="Arial" w:hAnsi="Arial" w:cs="Arial"/>
          <w:color w:val="333333"/>
          <w:sz w:val="20"/>
          <w:szCs w:val="20"/>
        </w:rPr>
        <w:t xml:space="preserve">, </w:t>
      </w:r>
      <w:r w:rsidRPr="00E217F9">
        <w:rPr>
          <w:rFonts w:ascii="Arial" w:hAnsi="Arial" w:cs="Arial"/>
          <w:color w:val="333333"/>
          <w:sz w:val="20"/>
          <w:szCs w:val="20"/>
        </w:rPr>
        <w:t>szampon na wszy</w:t>
      </w:r>
      <w:r>
        <w:rPr>
          <w:rFonts w:ascii="Arial" w:hAnsi="Arial" w:cs="Arial"/>
          <w:color w:val="333333"/>
          <w:sz w:val="20"/>
          <w:szCs w:val="20"/>
        </w:rPr>
        <w:t xml:space="preserve">, jodyna, testy ciążowe. </w:t>
      </w:r>
    </w:p>
    <w:p w14:paraId="2199D320" w14:textId="77777777" w:rsidR="00713C42" w:rsidRPr="00713C42" w:rsidRDefault="00713C42" w:rsidP="00713C42">
      <w:pPr>
        <w:jc w:val="both"/>
        <w:rPr>
          <w:rFonts w:ascii="Arial" w:hAnsi="Arial" w:cs="Arial"/>
          <w:color w:val="333333"/>
          <w:sz w:val="20"/>
          <w:szCs w:val="20"/>
        </w:rPr>
      </w:pPr>
    </w:p>
    <w:p w14:paraId="7FD7684C" w14:textId="48CF8D1C" w:rsidR="00713C42" w:rsidRPr="00713C42" w:rsidRDefault="00713C42" w:rsidP="00713C42">
      <w:pPr>
        <w:jc w:val="both"/>
        <w:rPr>
          <w:rFonts w:ascii="Arial" w:hAnsi="Arial" w:cs="Arial"/>
          <w:b/>
          <w:color w:val="333333"/>
          <w:sz w:val="20"/>
          <w:szCs w:val="20"/>
        </w:rPr>
      </w:pPr>
      <w:r>
        <w:rPr>
          <w:rFonts w:ascii="Arial" w:hAnsi="Arial" w:cs="Arial"/>
          <w:b/>
          <w:color w:val="333333"/>
          <w:sz w:val="20"/>
          <w:szCs w:val="20"/>
        </w:rPr>
        <w:t xml:space="preserve">Leki na receptę: </w:t>
      </w:r>
      <w:r w:rsidRPr="00E217F9">
        <w:rPr>
          <w:rFonts w:ascii="Arial" w:hAnsi="Arial" w:cs="Arial"/>
          <w:color w:val="333333"/>
          <w:sz w:val="20"/>
          <w:szCs w:val="20"/>
        </w:rPr>
        <w:t>diclofenac, pantoprazol, omeprazol, am</w:t>
      </w:r>
      <w:r>
        <w:rPr>
          <w:rFonts w:ascii="Arial" w:hAnsi="Arial" w:cs="Arial"/>
          <w:color w:val="333333"/>
          <w:sz w:val="20"/>
          <w:szCs w:val="20"/>
        </w:rPr>
        <w:t>oksycylina</w:t>
      </w:r>
      <w:r w:rsidRPr="00E217F9">
        <w:rPr>
          <w:rFonts w:ascii="Arial" w:hAnsi="Arial" w:cs="Arial"/>
          <w:color w:val="333333"/>
          <w:sz w:val="20"/>
          <w:szCs w:val="20"/>
        </w:rPr>
        <w:t>, az</w:t>
      </w:r>
      <w:r>
        <w:rPr>
          <w:rFonts w:ascii="Arial" w:hAnsi="Arial" w:cs="Arial"/>
          <w:color w:val="333333"/>
          <w:sz w:val="20"/>
          <w:szCs w:val="20"/>
        </w:rPr>
        <w:t>ytromecyna</w:t>
      </w:r>
      <w:r w:rsidRPr="00E217F9">
        <w:rPr>
          <w:rFonts w:ascii="Arial" w:hAnsi="Arial" w:cs="Arial"/>
          <w:color w:val="333333"/>
          <w:sz w:val="20"/>
          <w:szCs w:val="20"/>
        </w:rPr>
        <w:t>,</w:t>
      </w:r>
      <w:r>
        <w:rPr>
          <w:rFonts w:ascii="Arial" w:hAnsi="Arial" w:cs="Arial"/>
          <w:color w:val="333333"/>
          <w:sz w:val="20"/>
          <w:szCs w:val="20"/>
        </w:rPr>
        <w:t xml:space="preserve"> n</w:t>
      </w:r>
      <w:r w:rsidRPr="00713C42">
        <w:rPr>
          <w:rFonts w:ascii="Arial" w:hAnsi="Arial" w:cs="Arial"/>
          <w:color w:val="333333"/>
          <w:sz w:val="20"/>
          <w:szCs w:val="20"/>
        </w:rPr>
        <w:t>itrofurantoina,</w:t>
      </w:r>
      <w:r>
        <w:t xml:space="preserve"> </w:t>
      </w:r>
      <w:r w:rsidRPr="00E217F9">
        <w:rPr>
          <w:rFonts w:ascii="Arial" w:hAnsi="Arial" w:cs="Arial"/>
          <w:color w:val="333333"/>
          <w:sz w:val="20"/>
          <w:szCs w:val="20"/>
        </w:rPr>
        <w:t>epipen, salbutamol</w:t>
      </w:r>
      <w:r>
        <w:rPr>
          <w:rFonts w:ascii="Arial" w:hAnsi="Arial" w:cs="Arial"/>
          <w:color w:val="333333"/>
          <w:sz w:val="20"/>
          <w:szCs w:val="20"/>
        </w:rPr>
        <w:t xml:space="preserve"> i lidocaina oraz insulina</w:t>
      </w:r>
    </w:p>
    <w:p w14:paraId="05C91A5B" w14:textId="38C9D7D0" w:rsidR="00713C42" w:rsidRPr="00713C42" w:rsidRDefault="00713C42" w:rsidP="00713C42">
      <w:pPr>
        <w:pStyle w:val="NormalnyWeb"/>
        <w:shd w:val="clear" w:color="auto" w:fill="FFFFFF"/>
        <w:jc w:val="both"/>
        <w:rPr>
          <w:rFonts w:ascii="Arial" w:hAnsi="Arial" w:cs="Arial"/>
          <w:b/>
          <w:color w:val="333333"/>
          <w:sz w:val="20"/>
          <w:szCs w:val="20"/>
        </w:rPr>
      </w:pPr>
      <w:r w:rsidRPr="00E217F9">
        <w:rPr>
          <w:rFonts w:ascii="Arial" w:hAnsi="Arial" w:cs="Arial"/>
          <w:b/>
          <w:color w:val="333333"/>
          <w:sz w:val="20"/>
          <w:szCs w:val="20"/>
        </w:rPr>
        <w:t>Sprzęt medyczny</w:t>
      </w:r>
      <w:r>
        <w:rPr>
          <w:rFonts w:ascii="Arial" w:hAnsi="Arial" w:cs="Arial"/>
          <w:b/>
          <w:color w:val="333333"/>
          <w:sz w:val="20"/>
          <w:szCs w:val="20"/>
        </w:rPr>
        <w:t xml:space="preserve">: </w:t>
      </w:r>
      <w:r>
        <w:rPr>
          <w:rFonts w:ascii="Arial" w:hAnsi="Arial" w:cs="Arial"/>
          <w:color w:val="333333"/>
          <w:sz w:val="20"/>
          <w:szCs w:val="20"/>
        </w:rPr>
        <w:t>ciśnieniomierze, glukometry (z paskami), przyrządy do wziernikowania ucha, pulsoksymetr (dla dzieci i dla dorosłych), otoskopy, termometry (do uszu), ultrasonograf, fotel ginekologiczny, osłonki na głowicę USG, combur test, strzykawki (2,5 oraz 10 ml), igły do iniekcji domięśniowych, rękawice (rozmiar S i M), ręcznik i podkłady medyczne, wzierniki ginekologiczny plastikowe.</w:t>
      </w:r>
    </w:p>
    <w:p w14:paraId="1DF87D9A" w14:textId="53F92FFB" w:rsidR="00A50348" w:rsidRPr="000C1C6B" w:rsidRDefault="00A50348" w:rsidP="00713C42">
      <w:pPr>
        <w:jc w:val="both"/>
        <w:rPr>
          <w:rFonts w:cstheme="minorHAnsi"/>
        </w:rPr>
      </w:pPr>
    </w:p>
    <w:sectPr w:rsidR="00A50348" w:rsidRPr="000C1C6B" w:rsidSect="0049224E">
      <w:headerReference w:type="default" r:id="rId11"/>
      <w:footerReference w:type="default" r:id="rId12"/>
      <w:pgSz w:w="11906" w:h="16838"/>
      <w:pgMar w:top="2977" w:right="1417" w:bottom="1417" w:left="1417"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B9056" w14:textId="77777777" w:rsidR="001374F3" w:rsidRDefault="001374F3" w:rsidP="007E757F">
      <w:r>
        <w:separator/>
      </w:r>
    </w:p>
  </w:endnote>
  <w:endnote w:type="continuationSeparator" w:id="0">
    <w:p w14:paraId="04B85E75" w14:textId="77777777" w:rsidR="001374F3" w:rsidRDefault="001374F3" w:rsidP="007E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FBA65" w14:textId="0C9502CB" w:rsidR="0017701E" w:rsidRDefault="0017701E" w:rsidP="0017701E">
    <w:pPr>
      <w:pStyle w:val="Stopka"/>
      <w:rPr>
        <w:color w:val="002060"/>
      </w:rPr>
    </w:pPr>
  </w:p>
  <w:p w14:paraId="241CB575" w14:textId="77777777" w:rsidR="0049224E" w:rsidRPr="004A4DA2" w:rsidRDefault="0049224E" w:rsidP="0017701E">
    <w:pPr>
      <w:pStyle w:val="Stopka"/>
      <w:rPr>
        <w:rFonts w:cstheme="minorHAnsi"/>
        <w:color w:val="002060"/>
      </w:rPr>
    </w:pPr>
  </w:p>
  <w:tbl>
    <w:tblPr>
      <w:tblStyle w:val="Tabela-Siatka"/>
      <w:tblW w:w="10490" w:type="dxa"/>
      <w:tblInd w:w="-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2835"/>
      <w:gridCol w:w="1701"/>
      <w:gridCol w:w="1699"/>
      <w:gridCol w:w="1841"/>
    </w:tblGrid>
    <w:tr w:rsidR="00894A07" w:rsidRPr="004A4DA2" w14:paraId="18084603" w14:textId="77777777" w:rsidTr="003D730C">
      <w:trPr>
        <w:trHeight w:val="77"/>
      </w:trPr>
      <w:tc>
        <w:tcPr>
          <w:tcW w:w="2414" w:type="dxa"/>
        </w:tcPr>
        <w:p w14:paraId="36754D5F" w14:textId="77777777" w:rsidR="004165FD" w:rsidRPr="004A4DA2" w:rsidRDefault="004165FD" w:rsidP="004165FD">
          <w:pPr>
            <w:pStyle w:val="Stopka"/>
            <w:rPr>
              <w:rFonts w:cstheme="minorHAnsi"/>
              <w:b/>
              <w:color w:val="002060"/>
              <w:sz w:val="14"/>
              <w:szCs w:val="14"/>
            </w:rPr>
          </w:pPr>
          <w:r w:rsidRPr="004A4DA2">
            <w:rPr>
              <w:rFonts w:cstheme="minorHAnsi"/>
              <w:b/>
              <w:color w:val="002060"/>
              <w:sz w:val="14"/>
              <w:szCs w:val="14"/>
            </w:rPr>
            <w:t>THE HOPE PROJECT POLSKA</w:t>
          </w:r>
        </w:p>
      </w:tc>
      <w:tc>
        <w:tcPr>
          <w:tcW w:w="2835" w:type="dxa"/>
        </w:tcPr>
        <w:p w14:paraId="4D260E4D" w14:textId="1C0EEA8E" w:rsidR="004165FD" w:rsidRPr="004A4DA2" w:rsidRDefault="004165FD" w:rsidP="004165FD">
          <w:pPr>
            <w:pStyle w:val="Stopka"/>
            <w:rPr>
              <w:rFonts w:cstheme="minorHAnsi"/>
              <w:color w:val="002060"/>
              <w:sz w:val="14"/>
              <w:szCs w:val="14"/>
            </w:rPr>
          </w:pPr>
          <w:r w:rsidRPr="004A4DA2">
            <w:rPr>
              <w:rFonts w:cstheme="minorHAnsi"/>
              <w:color w:val="002060"/>
              <w:sz w:val="14"/>
              <w:szCs w:val="14"/>
            </w:rPr>
            <w:t xml:space="preserve">ul. Mińska </w:t>
          </w:r>
          <w:r w:rsidR="00CD6608" w:rsidRPr="004A4DA2">
            <w:rPr>
              <w:rFonts w:cstheme="minorHAnsi"/>
              <w:color w:val="002060"/>
              <w:sz w:val="14"/>
              <w:szCs w:val="14"/>
            </w:rPr>
            <w:t>65, lok. 088</w:t>
          </w:r>
          <w:r w:rsidRPr="004A4DA2">
            <w:rPr>
              <w:rFonts w:cstheme="minorHAnsi"/>
              <w:color w:val="002060"/>
              <w:sz w:val="14"/>
              <w:szCs w:val="14"/>
            </w:rPr>
            <w:t xml:space="preserve">, </w:t>
          </w:r>
          <w:r w:rsidR="003D730C" w:rsidRPr="004A4DA2">
            <w:rPr>
              <w:rFonts w:cstheme="minorHAnsi"/>
              <w:color w:val="002060"/>
              <w:sz w:val="14"/>
              <w:szCs w:val="14"/>
            </w:rPr>
            <w:t>03-828</w:t>
          </w:r>
          <w:r w:rsidRPr="004A4DA2">
            <w:rPr>
              <w:rFonts w:cstheme="minorHAnsi"/>
              <w:color w:val="002060"/>
              <w:sz w:val="14"/>
              <w:szCs w:val="14"/>
            </w:rPr>
            <w:t xml:space="preserve"> Warszawa</w:t>
          </w:r>
        </w:p>
      </w:tc>
      <w:tc>
        <w:tcPr>
          <w:tcW w:w="1701" w:type="dxa"/>
        </w:tcPr>
        <w:p w14:paraId="47FF832D" w14:textId="77777777" w:rsidR="004165FD" w:rsidRPr="004A4DA2" w:rsidRDefault="004165FD" w:rsidP="004165FD">
          <w:pPr>
            <w:pStyle w:val="Stopka"/>
            <w:rPr>
              <w:rFonts w:cstheme="minorHAnsi"/>
              <w:color w:val="002060"/>
              <w:sz w:val="14"/>
              <w:szCs w:val="14"/>
            </w:rPr>
          </w:pPr>
          <w:r w:rsidRPr="004A4DA2">
            <w:rPr>
              <w:rFonts w:cstheme="minorHAnsi"/>
              <w:color w:val="002060"/>
              <w:sz w:val="14"/>
              <w:szCs w:val="14"/>
            </w:rPr>
            <w:t xml:space="preserve">tel. </w:t>
          </w:r>
          <w:hyperlink r:id="rId1" w:history="1">
            <w:r w:rsidRPr="004A4DA2">
              <w:rPr>
                <w:rFonts w:cstheme="minorHAnsi"/>
                <w:color w:val="002060"/>
                <w:sz w:val="14"/>
                <w:szCs w:val="14"/>
              </w:rPr>
              <w:t>+48 572 893 013</w:t>
            </w:r>
          </w:hyperlink>
        </w:p>
      </w:tc>
      <w:tc>
        <w:tcPr>
          <w:tcW w:w="1699" w:type="dxa"/>
        </w:tcPr>
        <w:p w14:paraId="30584212" w14:textId="77777777" w:rsidR="004165FD" w:rsidRPr="004A4DA2" w:rsidRDefault="004165FD" w:rsidP="004165FD">
          <w:pPr>
            <w:pStyle w:val="Stopka"/>
            <w:rPr>
              <w:rFonts w:cstheme="minorHAnsi"/>
              <w:color w:val="002060"/>
              <w:sz w:val="14"/>
              <w:szCs w:val="14"/>
            </w:rPr>
          </w:pPr>
          <w:r w:rsidRPr="004A4DA2">
            <w:rPr>
              <w:rFonts w:cstheme="minorHAnsi"/>
              <w:color w:val="002060"/>
              <w:sz w:val="14"/>
              <w:szCs w:val="14"/>
            </w:rPr>
            <w:t>kontakt@thppolska.org</w:t>
          </w:r>
        </w:p>
      </w:tc>
      <w:tc>
        <w:tcPr>
          <w:tcW w:w="1841" w:type="dxa"/>
        </w:tcPr>
        <w:p w14:paraId="44EB7585" w14:textId="77777777" w:rsidR="004165FD" w:rsidRPr="004A4DA2" w:rsidRDefault="004165FD" w:rsidP="004165FD">
          <w:pPr>
            <w:pStyle w:val="Stopka"/>
            <w:rPr>
              <w:rFonts w:cstheme="minorHAnsi"/>
              <w:b/>
              <w:color w:val="002060"/>
              <w:sz w:val="14"/>
              <w:szCs w:val="14"/>
            </w:rPr>
          </w:pPr>
          <w:r w:rsidRPr="004A4DA2">
            <w:rPr>
              <w:rFonts w:cstheme="minorHAnsi"/>
              <w:b/>
              <w:color w:val="002060"/>
              <w:sz w:val="14"/>
              <w:szCs w:val="14"/>
            </w:rPr>
            <w:t>WWW.THPPOLSKA.ORG</w:t>
          </w:r>
        </w:p>
      </w:tc>
    </w:tr>
    <w:tr w:rsidR="004165FD" w:rsidRPr="004A4DA2" w14:paraId="68F0C0DD" w14:textId="77777777" w:rsidTr="003D730C">
      <w:tc>
        <w:tcPr>
          <w:tcW w:w="10490" w:type="dxa"/>
          <w:gridSpan w:val="5"/>
        </w:tcPr>
        <w:p w14:paraId="10729AA3" w14:textId="77777777" w:rsidR="004165FD" w:rsidRPr="004A4DA2" w:rsidRDefault="004165FD" w:rsidP="004165FD">
          <w:pPr>
            <w:pStyle w:val="Stopka"/>
            <w:rPr>
              <w:rFonts w:cstheme="minorHAnsi"/>
              <w:sz w:val="14"/>
              <w:szCs w:val="14"/>
            </w:rPr>
          </w:pPr>
        </w:p>
        <w:p w14:paraId="17A325E0" w14:textId="77777777" w:rsidR="004165FD" w:rsidRPr="004A4DA2" w:rsidRDefault="004165FD" w:rsidP="00894A07">
          <w:pPr>
            <w:pStyle w:val="Stopka"/>
            <w:tabs>
              <w:tab w:val="clear" w:pos="9072"/>
            </w:tabs>
            <w:ind w:left="1169" w:right="1308" w:hanging="141"/>
            <w:jc w:val="center"/>
            <w:rPr>
              <w:rFonts w:cstheme="minorHAnsi"/>
              <w:sz w:val="14"/>
              <w:szCs w:val="14"/>
            </w:rPr>
          </w:pPr>
          <w:r w:rsidRPr="004A4DA2">
            <w:rPr>
              <w:rFonts w:cstheme="minorHAnsi"/>
              <w:color w:val="808080" w:themeColor="background1" w:themeShade="80"/>
              <w:sz w:val="14"/>
              <w:szCs w:val="14"/>
            </w:rPr>
            <w:t>Fundacja zarejestrowana w Sądzie Rejonowym dla m.st. Warszawy w Warszawie, XII Wydział Gospodarczy Krajowego Rejestru Sądowego pod numerem KRS: 779536, NIP: 1132996037, REGON: 38296717</w:t>
          </w:r>
        </w:p>
      </w:tc>
    </w:tr>
  </w:tbl>
  <w:p w14:paraId="0B450138" w14:textId="77777777" w:rsidR="003D730C" w:rsidRPr="003D730C" w:rsidRDefault="003D730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4BAEB" w14:textId="77777777" w:rsidR="001374F3" w:rsidRDefault="001374F3" w:rsidP="007E757F">
      <w:r>
        <w:separator/>
      </w:r>
    </w:p>
  </w:footnote>
  <w:footnote w:type="continuationSeparator" w:id="0">
    <w:p w14:paraId="536E5319" w14:textId="77777777" w:rsidR="001374F3" w:rsidRDefault="001374F3" w:rsidP="007E7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5136" w14:textId="1800D0A1" w:rsidR="0038267E" w:rsidRDefault="003B1186">
    <w:pPr>
      <w:pStyle w:val="Nagwek"/>
    </w:pPr>
    <w:r>
      <w:rPr>
        <w:noProof/>
        <w:lang w:eastAsia="pl-PL"/>
      </w:rPr>
      <w:drawing>
        <wp:anchor distT="0" distB="0" distL="114300" distR="114300" simplePos="0" relativeHeight="251659264" behindDoc="1" locked="0" layoutInCell="1" allowOverlap="1" wp14:anchorId="0714B7B7" wp14:editId="27263A42">
          <wp:simplePos x="0" y="0"/>
          <wp:positionH relativeFrom="margin">
            <wp:posOffset>2616200</wp:posOffset>
          </wp:positionH>
          <wp:positionV relativeFrom="paragraph">
            <wp:posOffset>319595</wp:posOffset>
          </wp:positionV>
          <wp:extent cx="3429479" cy="228632"/>
          <wp:effectExtent l="0" t="0" r="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1.png"/>
                  <pic:cNvPicPr/>
                </pic:nvPicPr>
                <pic:blipFill>
                  <a:blip r:embed="rId1">
                    <a:extLst>
                      <a:ext uri="{28A0092B-C50C-407E-A947-70E740481C1C}">
                        <a14:useLocalDpi xmlns:a14="http://schemas.microsoft.com/office/drawing/2010/main" val="0"/>
                      </a:ext>
                    </a:extLst>
                  </a:blip>
                  <a:stretch>
                    <a:fillRect/>
                  </a:stretch>
                </pic:blipFill>
                <pic:spPr>
                  <a:xfrm>
                    <a:off x="0" y="0"/>
                    <a:ext cx="3429479" cy="228632"/>
                  </a:xfrm>
                  <a:prstGeom prst="rect">
                    <a:avLst/>
                  </a:prstGeom>
                </pic:spPr>
              </pic:pic>
            </a:graphicData>
          </a:graphic>
        </wp:anchor>
      </w:drawing>
    </w:r>
    <w:r w:rsidR="0049224E">
      <w:rPr>
        <w:noProof/>
        <w:lang w:eastAsia="pl-PL"/>
      </w:rPr>
      <w:drawing>
        <wp:anchor distT="0" distB="0" distL="114300" distR="114300" simplePos="0" relativeHeight="251658240" behindDoc="1" locked="0" layoutInCell="1" allowOverlap="1" wp14:anchorId="7FF88CBC" wp14:editId="02B43652">
          <wp:simplePos x="0" y="0"/>
          <wp:positionH relativeFrom="margin">
            <wp:posOffset>-70642</wp:posOffset>
          </wp:positionH>
          <wp:positionV relativeFrom="paragraph">
            <wp:posOffset>-176464</wp:posOffset>
          </wp:positionV>
          <wp:extent cx="1531089" cy="1112591"/>
          <wp:effectExtent l="0" t="0" r="0" b="0"/>
          <wp:wrapNone/>
          <wp:docPr id="68" name="Obraz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he-hope-project-Polsk1a.png"/>
                  <pic:cNvPicPr/>
                </pic:nvPicPr>
                <pic:blipFill>
                  <a:blip r:embed="rId2">
                    <a:alphaModFix amt="70000"/>
                    <a:extLst>
                      <a:ext uri="{28A0092B-C50C-407E-A947-70E740481C1C}">
                        <a14:useLocalDpi xmlns:a14="http://schemas.microsoft.com/office/drawing/2010/main" val="0"/>
                      </a:ext>
                    </a:extLst>
                  </a:blip>
                  <a:stretch>
                    <a:fillRect/>
                  </a:stretch>
                </pic:blipFill>
                <pic:spPr>
                  <a:xfrm>
                    <a:off x="0" y="0"/>
                    <a:ext cx="1531089" cy="11125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028BF"/>
    <w:multiLevelType w:val="hybridMultilevel"/>
    <w:tmpl w:val="C7D25714"/>
    <w:lvl w:ilvl="0" w:tplc="6D8E76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AD686C"/>
    <w:multiLevelType w:val="hybridMultilevel"/>
    <w:tmpl w:val="A5461210"/>
    <w:lvl w:ilvl="0" w:tplc="6D8E76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7D"/>
    <w:rsid w:val="0000729F"/>
    <w:rsid w:val="00010C4F"/>
    <w:rsid w:val="00015205"/>
    <w:rsid w:val="00020566"/>
    <w:rsid w:val="00033F4C"/>
    <w:rsid w:val="000448CF"/>
    <w:rsid w:val="000522BA"/>
    <w:rsid w:val="00080FA1"/>
    <w:rsid w:val="000830C0"/>
    <w:rsid w:val="000A2020"/>
    <w:rsid w:val="000A5647"/>
    <w:rsid w:val="000A58D0"/>
    <w:rsid w:val="000C1C6B"/>
    <w:rsid w:val="000C263C"/>
    <w:rsid w:val="000C3F8E"/>
    <w:rsid w:val="000E2066"/>
    <w:rsid w:val="000E4645"/>
    <w:rsid w:val="000E4AFA"/>
    <w:rsid w:val="000E5E6F"/>
    <w:rsid w:val="000E7E4B"/>
    <w:rsid w:val="00101840"/>
    <w:rsid w:val="001117DB"/>
    <w:rsid w:val="00115E22"/>
    <w:rsid w:val="0013684B"/>
    <w:rsid w:val="001374F3"/>
    <w:rsid w:val="00137D13"/>
    <w:rsid w:val="0017701E"/>
    <w:rsid w:val="0018742E"/>
    <w:rsid w:val="0019002C"/>
    <w:rsid w:val="0019547F"/>
    <w:rsid w:val="001A546C"/>
    <w:rsid w:val="001B128E"/>
    <w:rsid w:val="001B36E6"/>
    <w:rsid w:val="001B42FD"/>
    <w:rsid w:val="001D7BD9"/>
    <w:rsid w:val="001F0681"/>
    <w:rsid w:val="001F6ED0"/>
    <w:rsid w:val="00206455"/>
    <w:rsid w:val="002069D7"/>
    <w:rsid w:val="002277F2"/>
    <w:rsid w:val="002304F8"/>
    <w:rsid w:val="00234CCB"/>
    <w:rsid w:val="00256D85"/>
    <w:rsid w:val="00271060"/>
    <w:rsid w:val="0027477E"/>
    <w:rsid w:val="00274BF2"/>
    <w:rsid w:val="00277732"/>
    <w:rsid w:val="0029252A"/>
    <w:rsid w:val="00296DB9"/>
    <w:rsid w:val="0029705B"/>
    <w:rsid w:val="002D1D3C"/>
    <w:rsid w:val="002E2801"/>
    <w:rsid w:val="00306026"/>
    <w:rsid w:val="003079DA"/>
    <w:rsid w:val="0032008E"/>
    <w:rsid w:val="003412C7"/>
    <w:rsid w:val="00341312"/>
    <w:rsid w:val="003417AB"/>
    <w:rsid w:val="00341E4B"/>
    <w:rsid w:val="0034652E"/>
    <w:rsid w:val="003549AA"/>
    <w:rsid w:val="00376BE7"/>
    <w:rsid w:val="0038267E"/>
    <w:rsid w:val="0039335F"/>
    <w:rsid w:val="003A0BCE"/>
    <w:rsid w:val="003A2C7E"/>
    <w:rsid w:val="003B1186"/>
    <w:rsid w:val="003B306F"/>
    <w:rsid w:val="003B3B4D"/>
    <w:rsid w:val="003C6B9A"/>
    <w:rsid w:val="003D5174"/>
    <w:rsid w:val="003D5E75"/>
    <w:rsid w:val="003D730C"/>
    <w:rsid w:val="003E044F"/>
    <w:rsid w:val="003E4073"/>
    <w:rsid w:val="003E6DE2"/>
    <w:rsid w:val="003E7EDC"/>
    <w:rsid w:val="00405109"/>
    <w:rsid w:val="00407A37"/>
    <w:rsid w:val="004165FD"/>
    <w:rsid w:val="00426D72"/>
    <w:rsid w:val="0043258B"/>
    <w:rsid w:val="00432EC7"/>
    <w:rsid w:val="004362F6"/>
    <w:rsid w:val="00453D50"/>
    <w:rsid w:val="004713FD"/>
    <w:rsid w:val="0049224E"/>
    <w:rsid w:val="004A4DA2"/>
    <w:rsid w:val="004A74BC"/>
    <w:rsid w:val="004B23CD"/>
    <w:rsid w:val="004B5D14"/>
    <w:rsid w:val="004C1B14"/>
    <w:rsid w:val="004D1BF2"/>
    <w:rsid w:val="004E07CD"/>
    <w:rsid w:val="004E1D9C"/>
    <w:rsid w:val="004E58C1"/>
    <w:rsid w:val="004F46F2"/>
    <w:rsid w:val="004F5B7C"/>
    <w:rsid w:val="00512D0C"/>
    <w:rsid w:val="0052740C"/>
    <w:rsid w:val="00535D3B"/>
    <w:rsid w:val="00537EC8"/>
    <w:rsid w:val="00542EC4"/>
    <w:rsid w:val="00543AC7"/>
    <w:rsid w:val="0054406E"/>
    <w:rsid w:val="005447D9"/>
    <w:rsid w:val="00573BFA"/>
    <w:rsid w:val="00580CCE"/>
    <w:rsid w:val="005848CD"/>
    <w:rsid w:val="0058732B"/>
    <w:rsid w:val="00590895"/>
    <w:rsid w:val="005944A4"/>
    <w:rsid w:val="00597990"/>
    <w:rsid w:val="005A3F0A"/>
    <w:rsid w:val="005A403E"/>
    <w:rsid w:val="005B349A"/>
    <w:rsid w:val="005D0E18"/>
    <w:rsid w:val="005D4B51"/>
    <w:rsid w:val="005E4F76"/>
    <w:rsid w:val="005E5EDB"/>
    <w:rsid w:val="00601433"/>
    <w:rsid w:val="0061369D"/>
    <w:rsid w:val="00616B34"/>
    <w:rsid w:val="0062359A"/>
    <w:rsid w:val="006266C8"/>
    <w:rsid w:val="006318F2"/>
    <w:rsid w:val="00642EA7"/>
    <w:rsid w:val="00644B94"/>
    <w:rsid w:val="00646BBE"/>
    <w:rsid w:val="006636A4"/>
    <w:rsid w:val="0066455C"/>
    <w:rsid w:val="00664B5B"/>
    <w:rsid w:val="00664E82"/>
    <w:rsid w:val="006663B5"/>
    <w:rsid w:val="00677627"/>
    <w:rsid w:val="00687B52"/>
    <w:rsid w:val="006A04D3"/>
    <w:rsid w:val="006B2E85"/>
    <w:rsid w:val="006C784B"/>
    <w:rsid w:val="00704656"/>
    <w:rsid w:val="00713C42"/>
    <w:rsid w:val="00713F3D"/>
    <w:rsid w:val="00714AB6"/>
    <w:rsid w:val="0072235E"/>
    <w:rsid w:val="00733923"/>
    <w:rsid w:val="007369E9"/>
    <w:rsid w:val="00743F76"/>
    <w:rsid w:val="00752237"/>
    <w:rsid w:val="007539BD"/>
    <w:rsid w:val="00763024"/>
    <w:rsid w:val="007826AA"/>
    <w:rsid w:val="00783209"/>
    <w:rsid w:val="00786B94"/>
    <w:rsid w:val="00792967"/>
    <w:rsid w:val="007C6FB5"/>
    <w:rsid w:val="007D1F4B"/>
    <w:rsid w:val="007D2234"/>
    <w:rsid w:val="007D68E4"/>
    <w:rsid w:val="007E757F"/>
    <w:rsid w:val="007E7846"/>
    <w:rsid w:val="007F0D8A"/>
    <w:rsid w:val="007F58DA"/>
    <w:rsid w:val="0080624D"/>
    <w:rsid w:val="00810F32"/>
    <w:rsid w:val="00815574"/>
    <w:rsid w:val="008157C5"/>
    <w:rsid w:val="00823D5A"/>
    <w:rsid w:val="00834561"/>
    <w:rsid w:val="00861739"/>
    <w:rsid w:val="00862862"/>
    <w:rsid w:val="00867D14"/>
    <w:rsid w:val="008733A3"/>
    <w:rsid w:val="00876B59"/>
    <w:rsid w:val="00890D3B"/>
    <w:rsid w:val="00894A07"/>
    <w:rsid w:val="008B4286"/>
    <w:rsid w:val="008B66FD"/>
    <w:rsid w:val="008B7041"/>
    <w:rsid w:val="008D6BB6"/>
    <w:rsid w:val="008D7C3F"/>
    <w:rsid w:val="008F781E"/>
    <w:rsid w:val="00907D72"/>
    <w:rsid w:val="00910EC0"/>
    <w:rsid w:val="0093101E"/>
    <w:rsid w:val="00932288"/>
    <w:rsid w:val="009351D0"/>
    <w:rsid w:val="0093528F"/>
    <w:rsid w:val="009520B6"/>
    <w:rsid w:val="009541B4"/>
    <w:rsid w:val="00974EC1"/>
    <w:rsid w:val="00983A76"/>
    <w:rsid w:val="00985F1D"/>
    <w:rsid w:val="00993F37"/>
    <w:rsid w:val="009A1B23"/>
    <w:rsid w:val="009A6993"/>
    <w:rsid w:val="009B5E41"/>
    <w:rsid w:val="009C718D"/>
    <w:rsid w:val="009E2185"/>
    <w:rsid w:val="009E311F"/>
    <w:rsid w:val="009F2EEE"/>
    <w:rsid w:val="00A00E53"/>
    <w:rsid w:val="00A04D3A"/>
    <w:rsid w:val="00A14867"/>
    <w:rsid w:val="00A30817"/>
    <w:rsid w:val="00A35EEE"/>
    <w:rsid w:val="00A367DB"/>
    <w:rsid w:val="00A50348"/>
    <w:rsid w:val="00A63552"/>
    <w:rsid w:val="00A65069"/>
    <w:rsid w:val="00A71F3D"/>
    <w:rsid w:val="00A81B92"/>
    <w:rsid w:val="00A85732"/>
    <w:rsid w:val="00A85E07"/>
    <w:rsid w:val="00AA6998"/>
    <w:rsid w:val="00AB5AAA"/>
    <w:rsid w:val="00AB74BA"/>
    <w:rsid w:val="00AC793F"/>
    <w:rsid w:val="00AE4F17"/>
    <w:rsid w:val="00B12DF3"/>
    <w:rsid w:val="00B13337"/>
    <w:rsid w:val="00B30DE5"/>
    <w:rsid w:val="00B340FE"/>
    <w:rsid w:val="00B3532E"/>
    <w:rsid w:val="00B41DF1"/>
    <w:rsid w:val="00B5229E"/>
    <w:rsid w:val="00B52E6C"/>
    <w:rsid w:val="00B54827"/>
    <w:rsid w:val="00B6038C"/>
    <w:rsid w:val="00B74CC1"/>
    <w:rsid w:val="00B87186"/>
    <w:rsid w:val="00B943F6"/>
    <w:rsid w:val="00BB2EA3"/>
    <w:rsid w:val="00BC3B78"/>
    <w:rsid w:val="00BD4CEF"/>
    <w:rsid w:val="00BF666B"/>
    <w:rsid w:val="00BF70B7"/>
    <w:rsid w:val="00C02BD6"/>
    <w:rsid w:val="00C16495"/>
    <w:rsid w:val="00C44C3B"/>
    <w:rsid w:val="00C45DA6"/>
    <w:rsid w:val="00C57261"/>
    <w:rsid w:val="00C7070F"/>
    <w:rsid w:val="00C7370A"/>
    <w:rsid w:val="00C73951"/>
    <w:rsid w:val="00C82EF0"/>
    <w:rsid w:val="00C93114"/>
    <w:rsid w:val="00C936A8"/>
    <w:rsid w:val="00CA2F21"/>
    <w:rsid w:val="00CA6AA2"/>
    <w:rsid w:val="00CB2922"/>
    <w:rsid w:val="00CB770D"/>
    <w:rsid w:val="00CD5001"/>
    <w:rsid w:val="00CD6608"/>
    <w:rsid w:val="00CE5DA6"/>
    <w:rsid w:val="00D05768"/>
    <w:rsid w:val="00D1177F"/>
    <w:rsid w:val="00D14752"/>
    <w:rsid w:val="00D1483B"/>
    <w:rsid w:val="00D32CDF"/>
    <w:rsid w:val="00D510E4"/>
    <w:rsid w:val="00D60E5E"/>
    <w:rsid w:val="00D7279C"/>
    <w:rsid w:val="00D76E4E"/>
    <w:rsid w:val="00D84360"/>
    <w:rsid w:val="00D91B98"/>
    <w:rsid w:val="00DB1FF7"/>
    <w:rsid w:val="00DC3BAA"/>
    <w:rsid w:val="00DD3A7D"/>
    <w:rsid w:val="00DE1800"/>
    <w:rsid w:val="00DE6454"/>
    <w:rsid w:val="00DE6F4F"/>
    <w:rsid w:val="00DF299B"/>
    <w:rsid w:val="00DF2FBB"/>
    <w:rsid w:val="00E015F2"/>
    <w:rsid w:val="00E12265"/>
    <w:rsid w:val="00E1585F"/>
    <w:rsid w:val="00E20DC0"/>
    <w:rsid w:val="00E21EC2"/>
    <w:rsid w:val="00E23F97"/>
    <w:rsid w:val="00E27076"/>
    <w:rsid w:val="00E4475F"/>
    <w:rsid w:val="00E60E9C"/>
    <w:rsid w:val="00E63E29"/>
    <w:rsid w:val="00E749A8"/>
    <w:rsid w:val="00E814F9"/>
    <w:rsid w:val="00E85142"/>
    <w:rsid w:val="00E943AD"/>
    <w:rsid w:val="00E94A8A"/>
    <w:rsid w:val="00EB6A1D"/>
    <w:rsid w:val="00EC1395"/>
    <w:rsid w:val="00EC797E"/>
    <w:rsid w:val="00ED2B5B"/>
    <w:rsid w:val="00ED7E4C"/>
    <w:rsid w:val="00EE6B33"/>
    <w:rsid w:val="00EF2B03"/>
    <w:rsid w:val="00EF4186"/>
    <w:rsid w:val="00EF5885"/>
    <w:rsid w:val="00F06ED1"/>
    <w:rsid w:val="00F14CA4"/>
    <w:rsid w:val="00F2036B"/>
    <w:rsid w:val="00F261A4"/>
    <w:rsid w:val="00F314C9"/>
    <w:rsid w:val="00F418E2"/>
    <w:rsid w:val="00F441FC"/>
    <w:rsid w:val="00F55A22"/>
    <w:rsid w:val="00F71821"/>
    <w:rsid w:val="00F821E8"/>
    <w:rsid w:val="00F869CE"/>
    <w:rsid w:val="00F96E58"/>
    <w:rsid w:val="00FB77C7"/>
    <w:rsid w:val="00FC1ADB"/>
    <w:rsid w:val="00FC2764"/>
    <w:rsid w:val="00FC3C43"/>
    <w:rsid w:val="00FC7BD1"/>
    <w:rsid w:val="00FD3805"/>
    <w:rsid w:val="00FE00C4"/>
    <w:rsid w:val="00FE47EA"/>
    <w:rsid w:val="00FE5CE9"/>
    <w:rsid w:val="00FE5EB4"/>
    <w:rsid w:val="00FE7D6D"/>
    <w:rsid w:val="00FF3CEB"/>
    <w:rsid w:val="00FF4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A8BD2"/>
  <w15:docId w15:val="{E7C98CDD-E02F-484E-8465-6B9386D9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3C42"/>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E757F"/>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7E757F"/>
    <w:rPr>
      <w:sz w:val="20"/>
      <w:szCs w:val="20"/>
    </w:rPr>
  </w:style>
  <w:style w:type="character" w:styleId="Odwoanieprzypisukocowego">
    <w:name w:val="endnote reference"/>
    <w:basedOn w:val="Domylnaczcionkaakapitu"/>
    <w:uiPriority w:val="99"/>
    <w:semiHidden/>
    <w:unhideWhenUsed/>
    <w:rsid w:val="007E757F"/>
    <w:rPr>
      <w:vertAlign w:val="superscript"/>
    </w:rPr>
  </w:style>
  <w:style w:type="paragraph" w:styleId="Akapitzlist">
    <w:name w:val="List Paragraph"/>
    <w:basedOn w:val="Normalny"/>
    <w:uiPriority w:val="34"/>
    <w:qFormat/>
    <w:rsid w:val="00CA6AA2"/>
    <w:pPr>
      <w:spacing w:after="160" w:line="259" w:lineRule="auto"/>
      <w:ind w:left="720"/>
      <w:contextualSpacing/>
    </w:pPr>
    <w:rPr>
      <w:rFonts w:asciiTheme="minorHAnsi" w:eastAsiaTheme="minorHAnsi" w:hAnsiTheme="minorHAnsi" w:cstheme="minorBidi"/>
      <w:sz w:val="22"/>
      <w:szCs w:val="22"/>
    </w:rPr>
  </w:style>
  <w:style w:type="character" w:styleId="Hipercze">
    <w:name w:val="Hyperlink"/>
    <w:basedOn w:val="Domylnaczcionkaakapitu"/>
    <w:uiPriority w:val="99"/>
    <w:unhideWhenUsed/>
    <w:rsid w:val="00537EC8"/>
    <w:rPr>
      <w:color w:val="0563C1" w:themeColor="hyperlink"/>
      <w:u w:val="single"/>
    </w:rPr>
  </w:style>
  <w:style w:type="character" w:customStyle="1" w:styleId="Nierozpoznanawzmianka1">
    <w:name w:val="Nierozpoznana wzmianka1"/>
    <w:basedOn w:val="Domylnaczcionkaakapitu"/>
    <w:uiPriority w:val="99"/>
    <w:semiHidden/>
    <w:unhideWhenUsed/>
    <w:rsid w:val="00537EC8"/>
    <w:rPr>
      <w:color w:val="605E5C"/>
      <w:shd w:val="clear" w:color="auto" w:fill="E1DFDD"/>
    </w:rPr>
  </w:style>
  <w:style w:type="paragraph" w:styleId="Tekstprzypisudolnego">
    <w:name w:val="footnote text"/>
    <w:basedOn w:val="Normalny"/>
    <w:link w:val="TekstprzypisudolnegoZnak"/>
    <w:uiPriority w:val="99"/>
    <w:semiHidden/>
    <w:unhideWhenUsed/>
    <w:rsid w:val="00E4475F"/>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E4475F"/>
    <w:rPr>
      <w:sz w:val="20"/>
      <w:szCs w:val="20"/>
    </w:rPr>
  </w:style>
  <w:style w:type="character" w:styleId="Odwoanieprzypisudolnego">
    <w:name w:val="footnote reference"/>
    <w:basedOn w:val="Domylnaczcionkaakapitu"/>
    <w:uiPriority w:val="99"/>
    <w:semiHidden/>
    <w:unhideWhenUsed/>
    <w:rsid w:val="00E4475F"/>
    <w:rPr>
      <w:vertAlign w:val="superscript"/>
    </w:rPr>
  </w:style>
  <w:style w:type="paragraph" w:styleId="Nagwek">
    <w:name w:val="header"/>
    <w:basedOn w:val="Normalny"/>
    <w:link w:val="NagwekZnak"/>
    <w:uiPriority w:val="99"/>
    <w:unhideWhenUsed/>
    <w:rsid w:val="0038267E"/>
    <w:pPr>
      <w:tabs>
        <w:tab w:val="center" w:pos="4536"/>
        <w:tab w:val="right" w:pos="9072"/>
      </w:tabs>
    </w:pPr>
    <w:rPr>
      <w:rFonts w:asciiTheme="minorHAnsi" w:eastAsiaTheme="minorHAnsi" w:hAnsiTheme="minorHAnsi" w:cstheme="minorBidi"/>
      <w:sz w:val="22"/>
      <w:szCs w:val="22"/>
    </w:rPr>
  </w:style>
  <w:style w:type="character" w:customStyle="1" w:styleId="NagwekZnak">
    <w:name w:val="Nagłówek Znak"/>
    <w:basedOn w:val="Domylnaczcionkaakapitu"/>
    <w:link w:val="Nagwek"/>
    <w:uiPriority w:val="99"/>
    <w:rsid w:val="0038267E"/>
  </w:style>
  <w:style w:type="paragraph" w:styleId="Stopka">
    <w:name w:val="footer"/>
    <w:basedOn w:val="Normalny"/>
    <w:link w:val="StopkaZnak"/>
    <w:uiPriority w:val="99"/>
    <w:unhideWhenUsed/>
    <w:rsid w:val="0038267E"/>
    <w:pPr>
      <w:tabs>
        <w:tab w:val="center" w:pos="4536"/>
        <w:tab w:val="right" w:pos="9072"/>
      </w:tabs>
    </w:pPr>
    <w:rPr>
      <w:rFonts w:asciiTheme="minorHAnsi" w:eastAsiaTheme="minorHAnsi" w:hAnsiTheme="minorHAnsi" w:cstheme="minorBidi"/>
      <w:sz w:val="22"/>
      <w:szCs w:val="22"/>
    </w:rPr>
  </w:style>
  <w:style w:type="character" w:customStyle="1" w:styleId="StopkaZnak">
    <w:name w:val="Stopka Znak"/>
    <w:basedOn w:val="Domylnaczcionkaakapitu"/>
    <w:link w:val="Stopka"/>
    <w:uiPriority w:val="99"/>
    <w:rsid w:val="0038267E"/>
  </w:style>
  <w:style w:type="paragraph" w:styleId="Tekstdymka">
    <w:name w:val="Balloon Text"/>
    <w:basedOn w:val="Normalny"/>
    <w:link w:val="TekstdymkaZnak"/>
    <w:uiPriority w:val="99"/>
    <w:semiHidden/>
    <w:unhideWhenUsed/>
    <w:rsid w:val="003826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267E"/>
    <w:rPr>
      <w:rFonts w:ascii="Segoe UI" w:hAnsi="Segoe UI" w:cs="Segoe UI"/>
      <w:sz w:val="18"/>
      <w:szCs w:val="18"/>
    </w:rPr>
  </w:style>
  <w:style w:type="table" w:styleId="Tabela-Siatka">
    <w:name w:val="Table Grid"/>
    <w:basedOn w:val="Standardowy"/>
    <w:uiPriority w:val="39"/>
    <w:rsid w:val="0027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42EC4"/>
    <w:rPr>
      <w:sz w:val="16"/>
      <w:szCs w:val="16"/>
    </w:rPr>
  </w:style>
  <w:style w:type="paragraph" w:styleId="Tekstkomentarza">
    <w:name w:val="annotation text"/>
    <w:basedOn w:val="Normalny"/>
    <w:link w:val="TekstkomentarzaZnak"/>
    <w:uiPriority w:val="99"/>
    <w:semiHidden/>
    <w:unhideWhenUsed/>
    <w:rsid w:val="00542EC4"/>
    <w:rPr>
      <w:sz w:val="20"/>
      <w:szCs w:val="20"/>
    </w:rPr>
  </w:style>
  <w:style w:type="character" w:customStyle="1" w:styleId="TekstkomentarzaZnak">
    <w:name w:val="Tekst komentarza Znak"/>
    <w:basedOn w:val="Domylnaczcionkaakapitu"/>
    <w:link w:val="Tekstkomentarza"/>
    <w:uiPriority w:val="99"/>
    <w:semiHidden/>
    <w:rsid w:val="00542EC4"/>
    <w:rPr>
      <w:sz w:val="20"/>
      <w:szCs w:val="20"/>
    </w:rPr>
  </w:style>
  <w:style w:type="paragraph" w:styleId="Tematkomentarza">
    <w:name w:val="annotation subject"/>
    <w:basedOn w:val="Tekstkomentarza"/>
    <w:next w:val="Tekstkomentarza"/>
    <w:link w:val="TematkomentarzaZnak"/>
    <w:uiPriority w:val="99"/>
    <w:semiHidden/>
    <w:unhideWhenUsed/>
    <w:rsid w:val="00542EC4"/>
    <w:rPr>
      <w:b/>
      <w:bCs/>
    </w:rPr>
  </w:style>
  <w:style w:type="character" w:customStyle="1" w:styleId="TematkomentarzaZnak">
    <w:name w:val="Temat komentarza Znak"/>
    <w:basedOn w:val="TekstkomentarzaZnak"/>
    <w:link w:val="Tematkomentarza"/>
    <w:uiPriority w:val="99"/>
    <w:semiHidden/>
    <w:rsid w:val="00542EC4"/>
    <w:rPr>
      <w:b/>
      <w:bCs/>
      <w:sz w:val="20"/>
      <w:szCs w:val="20"/>
    </w:rPr>
  </w:style>
  <w:style w:type="paragraph" w:styleId="NormalnyWeb">
    <w:name w:val="Normal (Web)"/>
    <w:basedOn w:val="Normalny"/>
    <w:uiPriority w:val="99"/>
    <w:unhideWhenUsed/>
    <w:rsid w:val="00713C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34717">
      <w:bodyDiv w:val="1"/>
      <w:marLeft w:val="0"/>
      <w:marRight w:val="0"/>
      <w:marTop w:val="0"/>
      <w:marBottom w:val="0"/>
      <w:divBdr>
        <w:top w:val="none" w:sz="0" w:space="0" w:color="auto"/>
        <w:left w:val="none" w:sz="0" w:space="0" w:color="auto"/>
        <w:bottom w:val="none" w:sz="0" w:space="0" w:color="auto"/>
        <w:right w:val="none" w:sz="0" w:space="0" w:color="auto"/>
      </w:divBdr>
    </w:div>
    <w:div w:id="489374169">
      <w:bodyDiv w:val="1"/>
      <w:marLeft w:val="0"/>
      <w:marRight w:val="0"/>
      <w:marTop w:val="0"/>
      <w:marBottom w:val="0"/>
      <w:divBdr>
        <w:top w:val="none" w:sz="0" w:space="0" w:color="auto"/>
        <w:left w:val="none" w:sz="0" w:space="0" w:color="auto"/>
        <w:bottom w:val="none" w:sz="0" w:space="0" w:color="auto"/>
        <w:right w:val="none" w:sz="0" w:space="0" w:color="auto"/>
      </w:divBdr>
    </w:div>
    <w:div w:id="533735018">
      <w:bodyDiv w:val="1"/>
      <w:marLeft w:val="0"/>
      <w:marRight w:val="0"/>
      <w:marTop w:val="0"/>
      <w:marBottom w:val="0"/>
      <w:divBdr>
        <w:top w:val="none" w:sz="0" w:space="0" w:color="auto"/>
        <w:left w:val="none" w:sz="0" w:space="0" w:color="auto"/>
        <w:bottom w:val="none" w:sz="0" w:space="0" w:color="auto"/>
        <w:right w:val="none" w:sz="0" w:space="0" w:color="auto"/>
      </w:divBdr>
    </w:div>
    <w:div w:id="795105992">
      <w:bodyDiv w:val="1"/>
      <w:marLeft w:val="0"/>
      <w:marRight w:val="0"/>
      <w:marTop w:val="0"/>
      <w:marBottom w:val="0"/>
      <w:divBdr>
        <w:top w:val="none" w:sz="0" w:space="0" w:color="auto"/>
        <w:left w:val="none" w:sz="0" w:space="0" w:color="auto"/>
        <w:bottom w:val="none" w:sz="0" w:space="0" w:color="auto"/>
        <w:right w:val="none" w:sz="0" w:space="0" w:color="auto"/>
      </w:divBdr>
    </w:div>
    <w:div w:id="904493225">
      <w:bodyDiv w:val="1"/>
      <w:marLeft w:val="0"/>
      <w:marRight w:val="0"/>
      <w:marTop w:val="0"/>
      <w:marBottom w:val="0"/>
      <w:divBdr>
        <w:top w:val="none" w:sz="0" w:space="0" w:color="auto"/>
        <w:left w:val="none" w:sz="0" w:space="0" w:color="auto"/>
        <w:bottom w:val="none" w:sz="0" w:space="0" w:color="auto"/>
        <w:right w:val="none" w:sz="0" w:space="0" w:color="auto"/>
      </w:divBdr>
    </w:div>
    <w:div w:id="1018585055">
      <w:bodyDiv w:val="1"/>
      <w:marLeft w:val="0"/>
      <w:marRight w:val="0"/>
      <w:marTop w:val="0"/>
      <w:marBottom w:val="0"/>
      <w:divBdr>
        <w:top w:val="none" w:sz="0" w:space="0" w:color="auto"/>
        <w:left w:val="none" w:sz="0" w:space="0" w:color="auto"/>
        <w:bottom w:val="none" w:sz="0" w:space="0" w:color="auto"/>
        <w:right w:val="none" w:sz="0" w:space="0" w:color="auto"/>
      </w:divBdr>
    </w:div>
    <w:div w:id="1377658284">
      <w:bodyDiv w:val="1"/>
      <w:marLeft w:val="0"/>
      <w:marRight w:val="0"/>
      <w:marTop w:val="0"/>
      <w:marBottom w:val="0"/>
      <w:divBdr>
        <w:top w:val="none" w:sz="0" w:space="0" w:color="auto"/>
        <w:left w:val="none" w:sz="0" w:space="0" w:color="auto"/>
        <w:bottom w:val="none" w:sz="0" w:space="0" w:color="auto"/>
        <w:right w:val="none" w:sz="0" w:space="0" w:color="auto"/>
      </w:divBdr>
    </w:div>
    <w:div w:id="15290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5728930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9B256D87086974693843C402FF4F45D" ma:contentTypeVersion="15" ma:contentTypeDescription="Utwórz nowy dokument." ma:contentTypeScope="" ma:versionID="c1f3e819744e9046a52ad03e5cb5f9ca">
  <xsd:schema xmlns:xsd="http://www.w3.org/2001/XMLSchema" xmlns:xs="http://www.w3.org/2001/XMLSchema" xmlns:p="http://schemas.microsoft.com/office/2006/metadata/properties" xmlns:ns1="http://schemas.microsoft.com/sharepoint/v3" xmlns:ns3="64bc7bc0-2562-4d3f-bc17-0bc8677bd14e" xmlns:ns4="6a7c06fa-15a8-4867-a813-f9ccbfd34401" targetNamespace="http://schemas.microsoft.com/office/2006/metadata/properties" ma:root="true" ma:fieldsID="72d5bae42b27bd77fde23f005f45c6e9" ns1:_="" ns3:_="" ns4:_="">
    <xsd:import namespace="http://schemas.microsoft.com/sharepoint/v3"/>
    <xsd:import namespace="64bc7bc0-2562-4d3f-bc17-0bc8677bd14e"/>
    <xsd:import namespace="6a7c06fa-15a8-4867-a813-f9ccbfd344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Właściwości ujednoliconych zasad zgodności" ma:hidden="true" ma:internalName="_ip_UnifiedCompliancePolicyProperties">
      <xsd:simpleType>
        <xsd:restriction base="dms:Note"/>
      </xsd:simpleType>
    </xsd:element>
    <xsd:element name="_ip_UnifiedCompliancePolicyUIAction" ma:index="20"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bc7bc0-2562-4d3f-bc17-0bc8677bd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7c06fa-15a8-4867-a813-f9ccbfd3440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3896F-BEF3-42DD-AD42-1B0942C52A5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C90492-A6B9-41A9-80BE-DE278006C813}">
  <ds:schemaRefs>
    <ds:schemaRef ds:uri="http://schemas.microsoft.com/sharepoint/v3/contenttype/forms"/>
  </ds:schemaRefs>
</ds:datastoreItem>
</file>

<file path=customXml/itemProps3.xml><?xml version="1.0" encoding="utf-8"?>
<ds:datastoreItem xmlns:ds="http://schemas.openxmlformats.org/officeDocument/2006/customXml" ds:itemID="{39476E8A-7A71-4804-8E88-1754471DE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bc7bc0-2562-4d3f-bc17-0bc8677bd14e"/>
    <ds:schemaRef ds:uri="6a7c06fa-15a8-4867-a813-f9ccbfd3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DE247-00AA-427F-8A8B-D9422155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1107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dc:creator>
  <cp:keywords/>
  <dc:description/>
  <cp:lastModifiedBy>Zbigniew Maciąg</cp:lastModifiedBy>
  <cp:revision>2</cp:revision>
  <dcterms:created xsi:type="dcterms:W3CDTF">2020-02-24T13:06:00Z</dcterms:created>
  <dcterms:modified xsi:type="dcterms:W3CDTF">2020-02-24T13:06:00Z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580558-2683-40bf-bd3c-5277d4f016e9_Enabled">
    <vt:lpwstr>True</vt:lpwstr>
  </property>
  <property fmtid="{D5CDD505-2E9C-101B-9397-08002B2CF9AE}" pid="3" name="MSIP_Label_0b580558-2683-40bf-bd3c-5277d4f016e9_SiteId">
    <vt:lpwstr>37cb3d29-6dcc-4858-b0cf-cfc44b3d6688</vt:lpwstr>
  </property>
  <property fmtid="{D5CDD505-2E9C-101B-9397-08002B2CF9AE}" pid="4" name="MSIP_Label_0b580558-2683-40bf-bd3c-5277d4f016e9_Owner">
    <vt:lpwstr>Zuzanna.Lesiak@ssw.solutions</vt:lpwstr>
  </property>
  <property fmtid="{D5CDD505-2E9C-101B-9397-08002B2CF9AE}" pid="5" name="MSIP_Label_0b580558-2683-40bf-bd3c-5277d4f016e9_SetDate">
    <vt:lpwstr>2019-05-02T13:01:25.3374212Z</vt:lpwstr>
  </property>
  <property fmtid="{D5CDD505-2E9C-101B-9397-08002B2CF9AE}" pid="6" name="MSIP_Label_0b580558-2683-40bf-bd3c-5277d4f016e9_Name">
    <vt:lpwstr>Publish</vt:lpwstr>
  </property>
  <property fmtid="{D5CDD505-2E9C-101B-9397-08002B2CF9AE}" pid="7" name="MSIP_Label_0b580558-2683-40bf-bd3c-5277d4f016e9_Application">
    <vt:lpwstr>Microsoft Azure Information Protection</vt:lpwstr>
  </property>
  <property fmtid="{D5CDD505-2E9C-101B-9397-08002B2CF9AE}" pid="8" name="MSIP_Label_0b580558-2683-40bf-bd3c-5277d4f016e9_Extended_MSFT_Method">
    <vt:lpwstr>Automatic</vt:lpwstr>
  </property>
  <property fmtid="{D5CDD505-2E9C-101B-9397-08002B2CF9AE}" pid="9" name="Sensitivity">
    <vt:lpwstr>Publish</vt:lpwstr>
  </property>
  <property fmtid="{D5CDD505-2E9C-101B-9397-08002B2CF9AE}" pid="10" name="ContentTypeId">
    <vt:lpwstr>0x01010099B256D87086974693843C402FF4F45D</vt:lpwstr>
  </property>
</Properties>
</file>