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5B" w:rsidRPr="002A2119" w:rsidRDefault="00710E56" w:rsidP="00B111E0">
      <w:pPr>
        <w:ind w:left="-284"/>
        <w:rPr>
          <w:rFonts w:asciiTheme="minorHAnsi" w:hAnsiTheme="minorHAnsi"/>
          <w:sz w:val="24"/>
          <w:szCs w:val="24"/>
        </w:rPr>
      </w:pPr>
      <w:r w:rsidRPr="002A2119">
        <w:rPr>
          <w:rFonts w:asciiTheme="minorHAnsi" w:hAnsiTheme="minorHAnsi"/>
          <w:noProof/>
          <w:sz w:val="24"/>
          <w:szCs w:val="24"/>
          <w:lang w:val="pl-PL" w:eastAsia="pl-PL" w:bidi="ar-SA"/>
        </w:rPr>
        <w:drawing>
          <wp:inline distT="0" distB="0" distL="0" distR="0" wp14:anchorId="582EDEB7" wp14:editId="192308DF">
            <wp:extent cx="6090699" cy="1526650"/>
            <wp:effectExtent l="0" t="0" r="5715" b="0"/>
            <wp:docPr id="6" name="Picture 6" descr="European Economic and Social Committee&#10;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Economic and Social Committee&#10;Press Relea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6" cy="152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48"/>
        <w:gridCol w:w="4023"/>
      </w:tblGrid>
      <w:tr w:rsidR="008820BE" w:rsidRPr="002A2119" w:rsidTr="00EC6586">
        <w:trPr>
          <w:cantSplit/>
          <w:trHeight w:val="245"/>
        </w:trPr>
        <w:tc>
          <w:tcPr>
            <w:tcW w:w="5168" w:type="dxa"/>
          </w:tcPr>
          <w:p w:rsidR="008820BE" w:rsidRPr="002A2119" w:rsidRDefault="00B06172" w:rsidP="00EF35BE">
            <w:pPr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A2119">
              <w:rPr>
                <w:rFonts w:asciiTheme="minorHAnsi" w:hAnsiTheme="minorHAnsi"/>
                <w:b/>
                <w:sz w:val="24"/>
                <w:szCs w:val="24"/>
              </w:rPr>
              <w:t xml:space="preserve">No </w:t>
            </w:r>
            <w:r w:rsidR="00ED1434" w:rsidRPr="002A2119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  <w:r w:rsidR="00111AD9" w:rsidRPr="002A2119">
              <w:rPr>
                <w:rFonts w:asciiTheme="minorHAnsi" w:hAnsiTheme="minorHAnsi"/>
                <w:b/>
                <w:sz w:val="24"/>
                <w:szCs w:val="24"/>
              </w:rPr>
              <w:t>/2016</w:t>
            </w:r>
          </w:p>
        </w:tc>
        <w:tc>
          <w:tcPr>
            <w:tcW w:w="4119" w:type="dxa"/>
          </w:tcPr>
          <w:p w:rsidR="008820BE" w:rsidRPr="002A2119" w:rsidRDefault="00E5525C" w:rsidP="002A2119">
            <w:pPr>
              <w:spacing w:line="240" w:lineRule="auto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A2119">
              <w:rPr>
                <w:rFonts w:asciiTheme="minorHAnsi" w:hAnsiTheme="minorHAnsi"/>
                <w:b/>
                <w:sz w:val="24"/>
                <w:szCs w:val="24"/>
              </w:rPr>
              <w:t xml:space="preserve">17 </w:t>
            </w:r>
            <w:r w:rsidR="002A2119">
              <w:rPr>
                <w:rFonts w:asciiTheme="minorHAnsi" w:hAnsiTheme="minorHAnsi"/>
                <w:b/>
                <w:sz w:val="24"/>
                <w:szCs w:val="24"/>
              </w:rPr>
              <w:t>lutego</w:t>
            </w:r>
            <w:bookmarkStart w:id="0" w:name="_GoBack"/>
            <w:bookmarkEnd w:id="0"/>
            <w:r w:rsidRPr="002A2119">
              <w:rPr>
                <w:rFonts w:asciiTheme="minorHAnsi" w:hAnsiTheme="minorHAnsi"/>
                <w:b/>
                <w:sz w:val="24"/>
                <w:szCs w:val="24"/>
              </w:rPr>
              <w:t xml:space="preserve"> 2016</w:t>
            </w:r>
          </w:p>
        </w:tc>
      </w:tr>
    </w:tbl>
    <w:p w:rsidR="008820BE" w:rsidRPr="002A2119" w:rsidRDefault="00E17CC9" w:rsidP="00473E94">
      <w:pPr>
        <w:spacing w:line="240" w:lineRule="auto"/>
        <w:rPr>
          <w:rFonts w:asciiTheme="minorHAnsi" w:hAnsiTheme="minorHAnsi"/>
          <w:sz w:val="24"/>
          <w:szCs w:val="24"/>
        </w:rPr>
        <w:sectPr w:rsidR="008820BE" w:rsidRPr="002A2119" w:rsidSect="00E5525C">
          <w:footerReference w:type="default" r:id="rId14"/>
          <w:pgSz w:w="11907" w:h="16839" w:code="9"/>
          <w:pgMar w:top="567" w:right="1418" w:bottom="1418" w:left="1418" w:header="3062" w:footer="454" w:gutter="0"/>
          <w:cols w:space="720"/>
          <w:docGrid w:linePitch="299"/>
        </w:sectPr>
      </w:pPr>
      <w:r w:rsidRPr="002A2119">
        <w:rPr>
          <w:rFonts w:asciiTheme="minorHAnsi" w:hAnsiTheme="minorHAnsi"/>
          <w:noProof/>
          <w:sz w:val="24"/>
          <w:szCs w:val="24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F3B0FE" wp14:editId="7FD9DDEE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B7A" w:rsidRPr="008A6051" w:rsidRDefault="00E33B7A" w:rsidP="00473E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3B0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33pt;margin-top:793.8pt;width:51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dGtQIAALg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" o:allowincell="f" filled="f" stroked="f">
                <v:textbox>
                  <w:txbxContent>
                    <w:p w:rsidR="00E33B7A" w:rsidRPr="008A6051" w:rsidRDefault="00E33B7A" w:rsidP="00473E94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0D9F" w:rsidRPr="002A2119" w:rsidRDefault="00D00D9F" w:rsidP="001D18A2">
      <w:pPr>
        <w:rPr>
          <w:rFonts w:asciiTheme="minorHAnsi" w:hAnsiTheme="minorHAnsi"/>
          <w:sz w:val="24"/>
          <w:szCs w:val="24"/>
        </w:rPr>
        <w:sectPr w:rsidR="00D00D9F" w:rsidRPr="002A2119" w:rsidSect="001D18A2">
          <w:type w:val="continuous"/>
          <w:pgSz w:w="11907" w:h="16839" w:code="9"/>
          <w:pgMar w:top="1134" w:right="1418" w:bottom="709" w:left="1418" w:header="3062" w:footer="454" w:gutter="0"/>
          <w:cols w:space="720"/>
          <w:docGrid w:linePitch="299"/>
        </w:sectPr>
      </w:pPr>
    </w:p>
    <w:p w:rsidR="002A2119" w:rsidRPr="002A2119" w:rsidRDefault="002A2119" w:rsidP="002A2119">
      <w:pPr>
        <w:pStyle w:val="NormalnyWeb"/>
        <w:jc w:val="center"/>
        <w:rPr>
          <w:rFonts w:asciiTheme="minorHAnsi" w:hAnsiTheme="minorHAnsi"/>
          <w:lang w:val="pl-PL"/>
        </w:rPr>
      </w:pPr>
      <w:r w:rsidRPr="002A2119">
        <w:rPr>
          <w:rStyle w:val="Pogrubienie"/>
          <w:rFonts w:asciiTheme="minorHAnsi" w:hAnsiTheme="minorHAnsi"/>
          <w:lang w:val="pl-PL"/>
        </w:rPr>
        <w:lastRenderedPageBreak/>
        <w:t xml:space="preserve">Rezolucja </w:t>
      </w:r>
      <w:r w:rsidRPr="002A2119">
        <w:rPr>
          <w:rStyle w:val="Pogrubienie"/>
          <w:rFonts w:asciiTheme="minorHAnsi" w:hAnsiTheme="minorHAnsi"/>
          <w:lang w:val="pl-PL"/>
        </w:rPr>
        <w:t>Eur</w:t>
      </w:r>
      <w:r w:rsidRPr="002A2119">
        <w:rPr>
          <w:rStyle w:val="Pogrubienie"/>
          <w:rFonts w:asciiTheme="minorHAnsi" w:hAnsiTheme="minorHAnsi"/>
          <w:lang w:val="pl-PL"/>
        </w:rPr>
        <w:t xml:space="preserve">opejskiego Komitetu Ekonomiczno-Społecznego w sprawie poparcia porozumienia z </w:t>
      </w:r>
      <w:proofErr w:type="spellStart"/>
      <w:r w:rsidRPr="002A2119">
        <w:rPr>
          <w:rStyle w:val="Pogrubienie"/>
          <w:rFonts w:asciiTheme="minorHAnsi" w:hAnsiTheme="minorHAnsi"/>
          <w:lang w:val="pl-PL"/>
        </w:rPr>
        <w:t>Schengen</w:t>
      </w:r>
      <w:proofErr w:type="spellEnd"/>
    </w:p>
    <w:p w:rsidR="002A2119" w:rsidRPr="002A2119" w:rsidRDefault="002A2119" w:rsidP="002A2119">
      <w:pPr>
        <w:pStyle w:val="NormalnyWeb"/>
        <w:spacing w:line="420" w:lineRule="atLeast"/>
        <w:jc w:val="center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„</w:t>
      </w:r>
      <w:r w:rsidRPr="002A2119">
        <w:rPr>
          <w:rFonts w:asciiTheme="minorHAnsi" w:hAnsiTheme="minorHAnsi"/>
          <w:b/>
          <w:lang w:val="pl-PL"/>
        </w:rPr>
        <w:t>PRZEMIESZCZAJMY SIĘ SWOBODNIE, WSPIERAJMY SCHENGEN</w:t>
      </w:r>
      <w:r>
        <w:rPr>
          <w:rFonts w:asciiTheme="minorHAnsi" w:hAnsiTheme="minorHAnsi"/>
          <w:b/>
          <w:lang w:val="pl-PL"/>
        </w:rPr>
        <w:t>”</w:t>
      </w:r>
    </w:p>
    <w:p w:rsid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t xml:space="preserve">Swoboda przemieszczania się jest najbardziej widocznym sukcesem procesu integracji europejskiej. Układ z </w:t>
      </w:r>
      <w:proofErr w:type="spellStart"/>
      <w:r w:rsidRPr="002A2119">
        <w:rPr>
          <w:rFonts w:asciiTheme="minorHAnsi" w:hAnsiTheme="minorHAnsi"/>
          <w:lang w:val="pl-PL"/>
        </w:rPr>
        <w:t>Schengen</w:t>
      </w:r>
      <w:proofErr w:type="spellEnd"/>
      <w:r w:rsidRPr="002A2119">
        <w:rPr>
          <w:rFonts w:asciiTheme="minorHAnsi" w:hAnsiTheme="minorHAnsi"/>
          <w:lang w:val="pl-PL"/>
        </w:rPr>
        <w:t xml:space="preserve">, który umożliwia ludziom swobodne podróżowanie między krajami w celach zawodowych, naukowych i rozrywkowych, i który eliminuje fizyczne przeszkody w przepływie towarów i usług, jest kamieniem węgielnym rynku wewnętrznego. 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t>Rynek ten wart jest 2 800 mld EUR, obejmuje 1,7 mln pracowników przekraczających granice wewnętrzne i 57 mln przypadków transgraniczneg</w:t>
      </w:r>
      <w:r>
        <w:rPr>
          <w:rFonts w:asciiTheme="minorHAnsi" w:hAnsiTheme="minorHAnsi"/>
          <w:lang w:val="pl-PL"/>
        </w:rPr>
        <w:t>o transportu drogowego rocznie. Z</w:t>
      </w:r>
      <w:r w:rsidRPr="002A2119">
        <w:rPr>
          <w:rFonts w:asciiTheme="minorHAnsi" w:hAnsiTheme="minorHAnsi"/>
          <w:lang w:val="pl-PL"/>
        </w:rPr>
        <w:t xml:space="preserve">niesienie kontroli na granicach wewnętrznych odgrywa istotną rolę w pokonywaniu barier, zbliżając ludzi i ożywiając europejską gospodarkę. Kilka pokoleń Europejczyków dorastało, korzystając z </w:t>
      </w:r>
      <w:proofErr w:type="spellStart"/>
      <w:r w:rsidRPr="002A2119">
        <w:rPr>
          <w:rFonts w:asciiTheme="minorHAnsi" w:hAnsiTheme="minorHAnsi"/>
          <w:lang w:val="pl-PL"/>
        </w:rPr>
        <w:t>Schengen</w:t>
      </w:r>
      <w:proofErr w:type="spellEnd"/>
      <w:r w:rsidRPr="002A2119">
        <w:rPr>
          <w:rFonts w:asciiTheme="minorHAnsi" w:hAnsiTheme="minorHAnsi"/>
          <w:lang w:val="pl-PL"/>
        </w:rPr>
        <w:t xml:space="preserve"> i nie zdając sobie nawet z tego sprawy. Szacuje się, że przywrócenie kontroli granic wewnętrznych kosztowałoby 100 mld EUR, czyli 0,8% PKB, co sprawiłoby, że wszyscy stalibyśmy się słabsi pod względem kulturowym, społecznym i gospodarczym.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t>Europejski Komitet Ekonomiczno-Społeczny w pełni popiera zasady, które skłoniły państwa członkowskie będące sygnatariuszami układu z 1985 r. do zadeklarowania, że są „świadome, że coraz ściślejszy związek narodów państw członkowskich Wspólnot Europejskich powinien znaleźć odzwierciedlenie w swobodzie przekraczania granic wewnętrznych dla wszystkich obywateli państw członkowskich oraz w swobodnym przepływie towarów i usług” oraz że pragną „wzmocnić solidarność między swoimi narodami usuwając przeszkody w swobodnym ruchu na wspólnych granicach między państwami [...]”. Zawarty układ miał na celu wzmacnianie związku narodów i solidarności między narodami. Dlatego też poddanie tego układu w wątpliwość oznaczałoby, oprócz poważnych konsekwencji gospodarczych, zadanie solidarności i samej Unii ciosu, który mógłby okazać się fatalny w skutkach.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lastRenderedPageBreak/>
        <w:t> 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t>Komitet popiera również w pełni zasadę, która skłoniła państwa członkowskie będące sygnatariuszami Traktatu o funkcjonowaniu Unii Europejskiej do stwierdzenia, że „Unia rozwija politykę mającą na celu [...] zapewnienie braku jakiejkolwiek kontroli osób, niezależnie od ich obywatelstwa, przy przekraczaniu przez nie granic wewnętrznych”, przy jednoczesnym zapewnieniu skutecznej kontroli granic zewnętrznych UE (art. 77 ust. 1).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t xml:space="preserve">Dlatego też członkowie EKES-u, którzy reprezentują europejskie społeczeństwo obywatelskie, są coraz bardziej zaniepokojeni presją wywieraną na układ z </w:t>
      </w:r>
      <w:proofErr w:type="spellStart"/>
      <w:r w:rsidRPr="002A2119">
        <w:rPr>
          <w:rFonts w:asciiTheme="minorHAnsi" w:hAnsiTheme="minorHAnsi"/>
          <w:lang w:val="pl-PL"/>
        </w:rPr>
        <w:t>Schengen</w:t>
      </w:r>
      <w:proofErr w:type="spellEnd"/>
      <w:r w:rsidRPr="002A2119">
        <w:rPr>
          <w:rFonts w:asciiTheme="minorHAnsi" w:hAnsiTheme="minorHAnsi"/>
          <w:lang w:val="pl-PL"/>
        </w:rPr>
        <w:t xml:space="preserve">. EKES wzywa rządy państw europejskich, by nie uległy populistycznym presjom i obawom oraz broniły praw, o które walczyliśmy. Komitet uznaje, że ostatnie wydarzenia ujawniły poważne niedociągnięcia w zarządzaniu granicami Europy i w naszej zdolności do skutecznego monitorowania przepływu osób mających szkodliwe intencje. Kwestie te wymagają rozwiązania, ale to nie układ z </w:t>
      </w:r>
      <w:proofErr w:type="spellStart"/>
      <w:r w:rsidRPr="002A2119">
        <w:rPr>
          <w:rFonts w:asciiTheme="minorHAnsi" w:hAnsiTheme="minorHAnsi"/>
          <w:lang w:val="pl-PL"/>
        </w:rPr>
        <w:t>Schengen</w:t>
      </w:r>
      <w:proofErr w:type="spellEnd"/>
      <w:r w:rsidRPr="002A2119">
        <w:rPr>
          <w:rFonts w:asciiTheme="minorHAnsi" w:hAnsiTheme="minorHAnsi"/>
          <w:lang w:val="pl-PL"/>
        </w:rPr>
        <w:t xml:space="preserve"> jest tu problemem i nie powinien być wykorzystywany w charakterze kozła ofiarnego. Instytucje UE muszą za wszelką cenę uniknąć stopniowego odchodzenia od zasad </w:t>
      </w:r>
      <w:proofErr w:type="spellStart"/>
      <w:r w:rsidRPr="002A2119">
        <w:rPr>
          <w:rFonts w:asciiTheme="minorHAnsi" w:hAnsiTheme="minorHAnsi"/>
          <w:lang w:val="pl-PL"/>
        </w:rPr>
        <w:t>Schengen</w:t>
      </w:r>
      <w:proofErr w:type="spellEnd"/>
      <w:r w:rsidRPr="002A2119">
        <w:rPr>
          <w:rFonts w:asciiTheme="minorHAnsi" w:hAnsiTheme="minorHAnsi"/>
          <w:lang w:val="pl-PL"/>
        </w:rPr>
        <w:t xml:space="preserve">, a co za tym idzie, od rynku wewnętrznego, co w ostatecznym rozrachunku odbyłoby się ze szkodą dla nas wszystkich. 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t xml:space="preserve">Strefa </w:t>
      </w:r>
      <w:proofErr w:type="spellStart"/>
      <w:r w:rsidRPr="002A2119">
        <w:rPr>
          <w:rFonts w:asciiTheme="minorHAnsi" w:hAnsiTheme="minorHAnsi"/>
          <w:lang w:val="pl-PL"/>
        </w:rPr>
        <w:t>Schengen</w:t>
      </w:r>
      <w:proofErr w:type="spellEnd"/>
      <w:r w:rsidRPr="002A2119">
        <w:rPr>
          <w:rFonts w:asciiTheme="minorHAnsi" w:hAnsiTheme="minorHAnsi"/>
          <w:lang w:val="pl-PL"/>
        </w:rPr>
        <w:t xml:space="preserve"> nie może być tak mocna jak jej najsłabsze ogniwo. Ochrona granic UE powinna być częścią wspólnych wysiłków i wszystkie państwa członkowskie powinny ponosić za nie współodpowiedzialność Podjęte przez państwa członkowskie zobowiązania do wprowadzenia w życie skutecznej i operacyjnej agencji </w:t>
      </w:r>
      <w:proofErr w:type="spellStart"/>
      <w:r w:rsidRPr="002A2119">
        <w:rPr>
          <w:rFonts w:asciiTheme="minorHAnsi" w:hAnsiTheme="minorHAnsi"/>
          <w:lang w:val="pl-PL"/>
        </w:rPr>
        <w:t>Frontex</w:t>
      </w:r>
      <w:proofErr w:type="spellEnd"/>
      <w:r w:rsidRPr="002A2119">
        <w:rPr>
          <w:rFonts w:asciiTheme="minorHAnsi" w:hAnsiTheme="minorHAnsi"/>
          <w:lang w:val="pl-PL"/>
        </w:rPr>
        <w:t xml:space="preserve"> i do jej wzmocnienia muszą być przestrzegane. Bez skutecznej kontroli granic zewnętrznych Unia nie będzie w stanie udostępnić swego terytorium tym uchodźcom, którzy naprawdę potrzebują pomocy lub pragną imigrować. Skuteczne kontrole granic zewnętrznych są w ostatecznym rachunku niezbędnym warunkiem utrzymania systemu </w:t>
      </w:r>
      <w:proofErr w:type="spellStart"/>
      <w:r w:rsidRPr="002A2119">
        <w:rPr>
          <w:rFonts w:asciiTheme="minorHAnsi" w:hAnsiTheme="minorHAnsi"/>
          <w:lang w:val="pl-PL"/>
        </w:rPr>
        <w:t>Schengen</w:t>
      </w:r>
      <w:proofErr w:type="spellEnd"/>
      <w:r w:rsidRPr="002A2119">
        <w:rPr>
          <w:rFonts w:asciiTheme="minorHAnsi" w:hAnsiTheme="minorHAnsi"/>
          <w:lang w:val="pl-PL"/>
        </w:rPr>
        <w:t>; zabezpieczenie granic nie może prowadzić do stwarzania barier dla osób potrzebujących ochrony.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t xml:space="preserve">Musimy być przygotowani na wprowadzenie odważnych rozwiązań, które będą w stanie strzec naszych praw i chronić naszą Unię bez granic wewnętrznych, pozwalając na swobodne wykonywanie pracy, prowadzenie handlu i pobieranie nauki oraz na swobodną wymianę pomysłów, towarów i usług. Chodzi tu o obronę naszej Europy, naszej strefy </w:t>
      </w:r>
      <w:proofErr w:type="spellStart"/>
      <w:r w:rsidRPr="002A2119">
        <w:rPr>
          <w:rFonts w:asciiTheme="minorHAnsi" w:hAnsiTheme="minorHAnsi"/>
          <w:lang w:val="pl-PL"/>
        </w:rPr>
        <w:t>Schengen</w:t>
      </w:r>
      <w:proofErr w:type="spellEnd"/>
      <w:r w:rsidRPr="002A2119">
        <w:rPr>
          <w:rFonts w:asciiTheme="minorHAnsi" w:hAnsiTheme="minorHAnsi"/>
          <w:lang w:val="pl-PL"/>
        </w:rPr>
        <w:t xml:space="preserve"> oraz naszych praw społecznych i praw podstawowych.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lastRenderedPageBreak/>
        <w:t> 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t xml:space="preserve">Komitet apeluje zatem do europejskich i krajowych organizacji społeczeństwa </w:t>
      </w:r>
      <w:r>
        <w:rPr>
          <w:rFonts w:asciiTheme="minorHAnsi" w:hAnsiTheme="minorHAnsi"/>
          <w:lang w:val="pl-PL"/>
        </w:rPr>
        <w:t>o</w:t>
      </w:r>
      <w:r w:rsidRPr="002A2119">
        <w:rPr>
          <w:rFonts w:asciiTheme="minorHAnsi" w:hAnsiTheme="minorHAnsi"/>
          <w:lang w:val="pl-PL"/>
        </w:rPr>
        <w:t xml:space="preserve">bywatelskiego o wyrażenie poparcia nie tylko dla utrzymania strefy </w:t>
      </w:r>
      <w:proofErr w:type="spellStart"/>
      <w:r w:rsidRPr="002A2119">
        <w:rPr>
          <w:rFonts w:asciiTheme="minorHAnsi" w:hAnsiTheme="minorHAnsi"/>
          <w:lang w:val="pl-PL"/>
        </w:rPr>
        <w:t>Schengen</w:t>
      </w:r>
      <w:proofErr w:type="spellEnd"/>
      <w:r w:rsidRPr="002A2119">
        <w:rPr>
          <w:rFonts w:asciiTheme="minorHAnsi" w:hAnsiTheme="minorHAnsi"/>
          <w:lang w:val="pl-PL"/>
        </w:rPr>
        <w:t>, ale także jej umocnienia i rozszerzenia. Ze swej strony Komitet zobowiązuje się do podjęcia działań wobec instytucji UE, w szczególności Rady, w celu zapewnienia, że państwa członkowskie pozostaną wierne zasadom Traktatów i umów, które stanowią oczywiste osiągnięcia Unii narodów Europy.</w:t>
      </w:r>
    </w:p>
    <w:p w:rsidR="002A2119" w:rsidRPr="002A2119" w:rsidRDefault="002A2119" w:rsidP="002A2119">
      <w:pPr>
        <w:pStyle w:val="NormalnyWeb"/>
        <w:spacing w:line="420" w:lineRule="atLeast"/>
        <w:rPr>
          <w:rFonts w:asciiTheme="minorHAnsi" w:hAnsiTheme="minorHAnsi"/>
          <w:lang w:val="pl-PL"/>
        </w:rPr>
      </w:pPr>
      <w:r w:rsidRPr="002A2119">
        <w:rPr>
          <w:rFonts w:asciiTheme="minorHAnsi" w:hAnsiTheme="minorHAnsi"/>
          <w:lang w:val="pl-PL"/>
        </w:rPr>
        <w:t> </w:t>
      </w:r>
    </w:p>
    <w:p w:rsidR="002A2119" w:rsidRPr="002A2119" w:rsidRDefault="002A2119" w:rsidP="002A2119">
      <w:pPr>
        <w:rPr>
          <w:rFonts w:asciiTheme="minorHAnsi" w:hAnsiTheme="minorHAnsi"/>
          <w:b/>
          <w:i/>
          <w:sz w:val="24"/>
          <w:szCs w:val="24"/>
          <w:lang w:val="pl-PL"/>
        </w:rPr>
      </w:pPr>
    </w:p>
    <w:p w:rsidR="00492DCD" w:rsidRPr="002A2119" w:rsidRDefault="00492DCD" w:rsidP="001D18A2">
      <w:pPr>
        <w:spacing w:line="240" w:lineRule="auto"/>
        <w:rPr>
          <w:rFonts w:asciiTheme="minorHAnsi" w:hAnsiTheme="minorHAnsi"/>
          <w:bCs/>
          <w:sz w:val="24"/>
          <w:szCs w:val="24"/>
          <w:lang w:val="pl-PL"/>
        </w:rPr>
      </w:pPr>
    </w:p>
    <w:p w:rsidR="00642F44" w:rsidRPr="002A2119" w:rsidRDefault="00642F44" w:rsidP="00642F44">
      <w:pPr>
        <w:spacing w:line="240" w:lineRule="auto"/>
        <w:jc w:val="center"/>
        <w:rPr>
          <w:rFonts w:asciiTheme="minorHAnsi" w:eastAsia="PMingLiU" w:hAnsiTheme="minorHAnsi"/>
          <w:sz w:val="24"/>
          <w:szCs w:val="24"/>
          <w:lang w:val="pl-PL"/>
        </w:rPr>
      </w:pPr>
    </w:p>
    <w:p w:rsidR="009F7DA8" w:rsidRPr="002A2119" w:rsidRDefault="009F7DA8" w:rsidP="00642F44">
      <w:pPr>
        <w:spacing w:line="240" w:lineRule="auto"/>
        <w:jc w:val="center"/>
        <w:rPr>
          <w:rFonts w:asciiTheme="minorHAnsi" w:eastAsia="PMingLiU" w:hAnsiTheme="minorHAnsi"/>
          <w:sz w:val="24"/>
          <w:szCs w:val="24"/>
          <w:lang w:val="pl-PL"/>
        </w:rPr>
      </w:pPr>
    </w:p>
    <w:sectPr w:rsidR="009F7DA8" w:rsidRPr="002A2119" w:rsidSect="001D18A2">
      <w:type w:val="continuous"/>
      <w:pgSz w:w="11907" w:h="16839" w:code="9"/>
      <w:pgMar w:top="1134" w:right="1418" w:bottom="709" w:left="1418" w:header="3062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B1" w:rsidRDefault="006B07B1">
      <w:r>
        <w:separator/>
      </w:r>
    </w:p>
  </w:endnote>
  <w:endnote w:type="continuationSeparator" w:id="0">
    <w:p w:rsidR="006B07B1" w:rsidRDefault="006B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37" w:rsidRPr="00EF35BE" w:rsidRDefault="00610F37" w:rsidP="00610F37">
    <w:pPr>
      <w:spacing w:line="240" w:lineRule="auto"/>
      <w:jc w:val="center"/>
      <w:rPr>
        <w:rFonts w:ascii="Verdana" w:hAnsi="Verdana"/>
        <w:sz w:val="16"/>
        <w:szCs w:val="16"/>
        <w:lang w:val="fr-BE"/>
      </w:rPr>
    </w:pPr>
    <w:r w:rsidRPr="00EF35BE">
      <w:rPr>
        <w:rFonts w:ascii="Verdana" w:hAnsi="Verdana"/>
        <w:sz w:val="16"/>
        <w:szCs w:val="16"/>
        <w:lang w:val="fr-BE"/>
      </w:rPr>
      <w:t>Rue Belliard/Belliardstraat 99 – 1040 Bruxelles/Brussel – BELGIQUE/BELGIË</w:t>
    </w:r>
  </w:p>
  <w:p w:rsidR="00610F37" w:rsidRPr="00EF35BE" w:rsidRDefault="00610F37" w:rsidP="00610F37">
    <w:pPr>
      <w:spacing w:line="240" w:lineRule="auto"/>
      <w:jc w:val="center"/>
      <w:rPr>
        <w:rFonts w:ascii="Verdana" w:hAnsi="Verdana"/>
        <w:sz w:val="16"/>
        <w:szCs w:val="16"/>
        <w:lang w:val="fr-BE"/>
      </w:rPr>
    </w:pPr>
    <w:r w:rsidRPr="00EF35BE">
      <w:rPr>
        <w:rFonts w:ascii="Verdana" w:hAnsi="Verdana"/>
        <w:sz w:val="16"/>
        <w:szCs w:val="16"/>
        <w:lang w:val="fr-BE"/>
      </w:rPr>
      <w:t>Tel. +32 25469406 – Fax +32 25469764</w:t>
    </w:r>
  </w:p>
  <w:p w:rsidR="00610F37" w:rsidRPr="00EF35BE" w:rsidRDefault="00610F37" w:rsidP="00610F37">
    <w:pPr>
      <w:spacing w:line="240" w:lineRule="auto"/>
      <w:jc w:val="center"/>
      <w:rPr>
        <w:rFonts w:ascii="Verdana" w:hAnsi="Verdana"/>
        <w:sz w:val="16"/>
        <w:szCs w:val="16"/>
        <w:lang w:val="fr-BE"/>
      </w:rPr>
    </w:pPr>
    <w:r w:rsidRPr="00EF35BE">
      <w:rPr>
        <w:rFonts w:ascii="Verdana" w:hAnsi="Verdana"/>
        <w:sz w:val="16"/>
        <w:szCs w:val="16"/>
        <w:lang w:val="fr-BE"/>
      </w:rPr>
      <w:t xml:space="preserve">E-mail: </w:t>
    </w:r>
    <w:hyperlink r:id="rId1" w:history="1">
      <w:r w:rsidRPr="00EF35BE">
        <w:rPr>
          <w:rStyle w:val="Hipercze"/>
          <w:rFonts w:ascii="Verdana" w:hAnsi="Verdana"/>
          <w:sz w:val="16"/>
          <w:szCs w:val="16"/>
          <w:lang w:val="fr-BE"/>
        </w:rPr>
        <w:t>press@eesc.europa.eu</w:t>
      </w:r>
    </w:hyperlink>
    <w:r w:rsidRPr="00EF35BE">
      <w:rPr>
        <w:rFonts w:ascii="Verdana" w:hAnsi="Verdana"/>
        <w:sz w:val="16"/>
        <w:szCs w:val="16"/>
        <w:lang w:val="fr-BE"/>
      </w:rPr>
      <w:t xml:space="preserve"> – Internet: </w:t>
    </w:r>
    <w:hyperlink r:id="rId2" w:history="1">
      <w:r w:rsidRPr="00EF35BE">
        <w:rPr>
          <w:rStyle w:val="Hipercze"/>
          <w:rFonts w:ascii="Verdana" w:hAnsi="Verdana"/>
          <w:sz w:val="16"/>
          <w:szCs w:val="16"/>
          <w:lang w:val="fr-BE"/>
        </w:rPr>
        <w:t>www.eesc.europa.eu</w:t>
      </w:r>
    </w:hyperlink>
  </w:p>
  <w:p w:rsidR="00E33B7A" w:rsidRPr="00610F37" w:rsidRDefault="00610F37" w:rsidP="00610F37">
    <w:pPr>
      <w:spacing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Follow the EESC on   </w:t>
    </w:r>
    <w:r>
      <w:rPr>
        <w:noProof/>
        <w:lang w:val="pl-PL" w:eastAsia="pl-PL" w:bidi="ar-SA"/>
      </w:rPr>
      <w:drawing>
        <wp:inline distT="0" distB="0" distL="0" distR="0" wp14:anchorId="14A47F56" wp14:editId="05B5B42D">
          <wp:extent cx="222250" cy="222250"/>
          <wp:effectExtent l="0" t="0" r="6350" b="6350"/>
          <wp:docPr id="1" name="Picture 1" descr="http://www.eesc.europa.eu/resources/toolip/img/2011/08/23/ico-twitter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esc.europa.eu/resources/toolip/img/2011/08/23/ico-twitter.gif"/>
                  <pic:cNvPicPr>
                    <a:picLocks noChangeAspect="1" noChangeArrowheads="1"/>
                  </pic:cNvPicPr>
                </pic:nvPicPr>
                <pic:blipFill>
                  <a:blip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3E94">
      <w:rPr>
        <w:rFonts w:ascii="Verdana" w:hAnsi="Verdana"/>
        <w:sz w:val="16"/>
      </w:rPr>
      <w:t>  </w:t>
    </w:r>
    <w:r>
      <w:rPr>
        <w:noProof/>
        <w:lang w:val="pl-PL" w:eastAsia="pl-PL" w:bidi="ar-SA"/>
      </w:rPr>
      <w:drawing>
        <wp:inline distT="0" distB="0" distL="0" distR="0" wp14:anchorId="26CDE316" wp14:editId="438D9A6F">
          <wp:extent cx="222250" cy="222250"/>
          <wp:effectExtent l="0" t="0" r="6350" b="6350"/>
          <wp:docPr id="2" name="Picture 2" descr="http://www.eesc.europa.eu/resources/toolip/img/2011/08/23/ico-facebook.gif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esc.europa.eu/resources/toolip/img/2011/08/23/ico-facebook.gif"/>
                  <pic:cNvPicPr>
                    <a:picLocks noChangeAspect="1" noChangeArrowheads="1"/>
                  </pic:cNvPicPr>
                </pic:nvPicPr>
                <pic:blipFill>
                  <a:blip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3E94">
      <w:t>  </w:t>
    </w:r>
    <w:r>
      <w:rPr>
        <w:noProof/>
        <w:lang w:val="pl-PL" w:eastAsia="pl-PL" w:bidi="ar-SA"/>
      </w:rPr>
      <w:drawing>
        <wp:inline distT="0" distB="0" distL="0" distR="0" wp14:anchorId="2A6A6D31" wp14:editId="4FEBB49C">
          <wp:extent cx="222250" cy="222250"/>
          <wp:effectExtent l="0" t="0" r="6350" b="6350"/>
          <wp:docPr id="3" name="Picture 3" descr="http://www.eesc.europa.eu/resources/toolip/img/2011/08/25/youtube-logo.jp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esc.europa.eu/resources/toolip/img/2011/08/25/youtube-logo.jpg"/>
                  <pic:cNvPicPr>
                    <a:picLocks noChangeAspect="1" noChangeArrowheads="1"/>
                  </pic:cNvPicPr>
                </pic:nvPicPr>
                <pic:blipFill>
                  <a:blip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B1" w:rsidRDefault="006B07B1">
      <w:r>
        <w:separator/>
      </w:r>
    </w:p>
  </w:footnote>
  <w:footnote w:type="continuationSeparator" w:id="0">
    <w:p w:rsidR="006B07B1" w:rsidRDefault="006B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729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8DA679E8"/>
    <w:lvl w:ilvl="0">
      <w:start w:val="1"/>
      <w:numFmt w:val="decimal"/>
      <w:pStyle w:val="Nagwek1"/>
      <w:lvlText w:val="%1."/>
      <w:legacy w:legacy="1" w:legacySpace="0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5651BAE"/>
    <w:multiLevelType w:val="hybridMultilevel"/>
    <w:tmpl w:val="0D70C6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55EF"/>
    <w:multiLevelType w:val="hybridMultilevel"/>
    <w:tmpl w:val="C71292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266A"/>
    <w:multiLevelType w:val="hybridMultilevel"/>
    <w:tmpl w:val="2314FE7C"/>
    <w:lvl w:ilvl="0" w:tplc="6714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82C9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6AF8"/>
    <w:multiLevelType w:val="hybridMultilevel"/>
    <w:tmpl w:val="13C02C1E"/>
    <w:lvl w:ilvl="0" w:tplc="D1E281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76E0"/>
    <w:multiLevelType w:val="hybridMultilevel"/>
    <w:tmpl w:val="5C5A777A"/>
    <w:lvl w:ilvl="0" w:tplc="89AC0D1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C5EE1"/>
    <w:multiLevelType w:val="multilevel"/>
    <w:tmpl w:val="460EE446"/>
    <w:styleLink w:val="List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573B3459"/>
    <w:multiLevelType w:val="hybridMultilevel"/>
    <w:tmpl w:val="EB34BE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53B31"/>
    <w:multiLevelType w:val="hybridMultilevel"/>
    <w:tmpl w:val="F86016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27659"/>
    <w:multiLevelType w:val="hybridMultilevel"/>
    <w:tmpl w:val="8B0E34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6019A"/>
    <w:multiLevelType w:val="hybridMultilevel"/>
    <w:tmpl w:val="53B852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2985"/>
    <w:multiLevelType w:val="hybridMultilevel"/>
    <w:tmpl w:val="3B6ACD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32D76"/>
    <w:multiLevelType w:val="hybridMultilevel"/>
    <w:tmpl w:val="865E66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A06AD"/>
    <w:multiLevelType w:val="hybridMultilevel"/>
    <w:tmpl w:val="A31A8A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F1C1D"/>
    <w:multiLevelType w:val="hybridMultilevel"/>
    <w:tmpl w:val="6C0C6D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16"/>
  </w:num>
  <w:num w:numId="9">
    <w:abstractNumId w:val="14"/>
  </w:num>
  <w:num w:numId="10">
    <w:abstractNumId w:val="12"/>
  </w:num>
  <w:num w:numId="11">
    <w:abstractNumId w:val="13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F5"/>
    <w:rsid w:val="00002E49"/>
    <w:rsid w:val="000043FE"/>
    <w:rsid w:val="00015733"/>
    <w:rsid w:val="0002038E"/>
    <w:rsid w:val="00032159"/>
    <w:rsid w:val="0003364B"/>
    <w:rsid w:val="0003423E"/>
    <w:rsid w:val="00034390"/>
    <w:rsid w:val="00034652"/>
    <w:rsid w:val="00034AD4"/>
    <w:rsid w:val="0004647E"/>
    <w:rsid w:val="0004715C"/>
    <w:rsid w:val="000479F1"/>
    <w:rsid w:val="00052678"/>
    <w:rsid w:val="00060A4A"/>
    <w:rsid w:val="00064EF7"/>
    <w:rsid w:val="00064F28"/>
    <w:rsid w:val="00066E4E"/>
    <w:rsid w:val="00067F21"/>
    <w:rsid w:val="00067F8C"/>
    <w:rsid w:val="00070AF6"/>
    <w:rsid w:val="00071FC9"/>
    <w:rsid w:val="00073F61"/>
    <w:rsid w:val="00077FE9"/>
    <w:rsid w:val="000830E1"/>
    <w:rsid w:val="00084AD6"/>
    <w:rsid w:val="00086050"/>
    <w:rsid w:val="000879CA"/>
    <w:rsid w:val="00087FE0"/>
    <w:rsid w:val="000A270E"/>
    <w:rsid w:val="000D5B36"/>
    <w:rsid w:val="000E05AC"/>
    <w:rsid w:val="000E20EF"/>
    <w:rsid w:val="000E7175"/>
    <w:rsid w:val="000F5238"/>
    <w:rsid w:val="000F56F6"/>
    <w:rsid w:val="00104DFA"/>
    <w:rsid w:val="00111AD9"/>
    <w:rsid w:val="00111E4B"/>
    <w:rsid w:val="00113D62"/>
    <w:rsid w:val="001162E1"/>
    <w:rsid w:val="00127046"/>
    <w:rsid w:val="0013137C"/>
    <w:rsid w:val="0013316C"/>
    <w:rsid w:val="001332A3"/>
    <w:rsid w:val="00134081"/>
    <w:rsid w:val="00140B6A"/>
    <w:rsid w:val="00142677"/>
    <w:rsid w:val="00150E62"/>
    <w:rsid w:val="00161E2C"/>
    <w:rsid w:val="00166961"/>
    <w:rsid w:val="0017165C"/>
    <w:rsid w:val="001719C4"/>
    <w:rsid w:val="001724B8"/>
    <w:rsid w:val="00172797"/>
    <w:rsid w:val="00175643"/>
    <w:rsid w:val="00175E42"/>
    <w:rsid w:val="00184FF0"/>
    <w:rsid w:val="0018613F"/>
    <w:rsid w:val="001A2D62"/>
    <w:rsid w:val="001B0C74"/>
    <w:rsid w:val="001B1390"/>
    <w:rsid w:val="001B5975"/>
    <w:rsid w:val="001B64AF"/>
    <w:rsid w:val="001C0AA9"/>
    <w:rsid w:val="001C25D5"/>
    <w:rsid w:val="001C346C"/>
    <w:rsid w:val="001C79EA"/>
    <w:rsid w:val="001D18A2"/>
    <w:rsid w:val="001D48D4"/>
    <w:rsid w:val="001D742E"/>
    <w:rsid w:val="001E0762"/>
    <w:rsid w:val="001E6444"/>
    <w:rsid w:val="001F6C87"/>
    <w:rsid w:val="00203251"/>
    <w:rsid w:val="0020436C"/>
    <w:rsid w:val="0020739D"/>
    <w:rsid w:val="00216875"/>
    <w:rsid w:val="0022628B"/>
    <w:rsid w:val="0022628E"/>
    <w:rsid w:val="00227A31"/>
    <w:rsid w:val="0023316F"/>
    <w:rsid w:val="00244B53"/>
    <w:rsid w:val="0024520B"/>
    <w:rsid w:val="00252D25"/>
    <w:rsid w:val="002562CD"/>
    <w:rsid w:val="00261D33"/>
    <w:rsid w:val="00265B56"/>
    <w:rsid w:val="0027228D"/>
    <w:rsid w:val="00273102"/>
    <w:rsid w:val="002734F3"/>
    <w:rsid w:val="00283BAD"/>
    <w:rsid w:val="002866DC"/>
    <w:rsid w:val="002A2119"/>
    <w:rsid w:val="002A2433"/>
    <w:rsid w:val="002B04A8"/>
    <w:rsid w:val="002B334C"/>
    <w:rsid w:val="002B6234"/>
    <w:rsid w:val="002C5CBB"/>
    <w:rsid w:val="002D08ED"/>
    <w:rsid w:val="002D6898"/>
    <w:rsid w:val="002D7A8C"/>
    <w:rsid w:val="002E14FC"/>
    <w:rsid w:val="002E1924"/>
    <w:rsid w:val="002E3BD1"/>
    <w:rsid w:val="002E7189"/>
    <w:rsid w:val="002F1FC2"/>
    <w:rsid w:val="002F3534"/>
    <w:rsid w:val="002F7233"/>
    <w:rsid w:val="00303740"/>
    <w:rsid w:val="00304E7A"/>
    <w:rsid w:val="003054B2"/>
    <w:rsid w:val="00306E88"/>
    <w:rsid w:val="003148CD"/>
    <w:rsid w:val="00320E88"/>
    <w:rsid w:val="00324A23"/>
    <w:rsid w:val="00325F72"/>
    <w:rsid w:val="003305C3"/>
    <w:rsid w:val="00330BF8"/>
    <w:rsid w:val="003327CC"/>
    <w:rsid w:val="00335A37"/>
    <w:rsid w:val="00337F0A"/>
    <w:rsid w:val="00364ED2"/>
    <w:rsid w:val="00365D48"/>
    <w:rsid w:val="00370239"/>
    <w:rsid w:val="00374C88"/>
    <w:rsid w:val="00376637"/>
    <w:rsid w:val="00386F1F"/>
    <w:rsid w:val="00392CB8"/>
    <w:rsid w:val="00394D81"/>
    <w:rsid w:val="003B2616"/>
    <w:rsid w:val="003B2C59"/>
    <w:rsid w:val="003B62F4"/>
    <w:rsid w:val="003B714A"/>
    <w:rsid w:val="003B74A0"/>
    <w:rsid w:val="003C21F5"/>
    <w:rsid w:val="003C7BF9"/>
    <w:rsid w:val="003D2255"/>
    <w:rsid w:val="003F3296"/>
    <w:rsid w:val="003F32EA"/>
    <w:rsid w:val="003F5C5E"/>
    <w:rsid w:val="0040099B"/>
    <w:rsid w:val="00401AA5"/>
    <w:rsid w:val="00402807"/>
    <w:rsid w:val="00404BFF"/>
    <w:rsid w:val="00410723"/>
    <w:rsid w:val="00414A53"/>
    <w:rsid w:val="00415811"/>
    <w:rsid w:val="004161B8"/>
    <w:rsid w:val="004258C4"/>
    <w:rsid w:val="00427494"/>
    <w:rsid w:val="00430A45"/>
    <w:rsid w:val="004443A5"/>
    <w:rsid w:val="00445F73"/>
    <w:rsid w:val="0045424F"/>
    <w:rsid w:val="00455119"/>
    <w:rsid w:val="004605FD"/>
    <w:rsid w:val="00461DDF"/>
    <w:rsid w:val="00470B59"/>
    <w:rsid w:val="0047221E"/>
    <w:rsid w:val="00472976"/>
    <w:rsid w:val="00473B13"/>
    <w:rsid w:val="00473E94"/>
    <w:rsid w:val="00474419"/>
    <w:rsid w:val="00477EFC"/>
    <w:rsid w:val="00484B8C"/>
    <w:rsid w:val="00491A12"/>
    <w:rsid w:val="00492D0F"/>
    <w:rsid w:val="00492DCD"/>
    <w:rsid w:val="00494BBC"/>
    <w:rsid w:val="00496449"/>
    <w:rsid w:val="004969A2"/>
    <w:rsid w:val="004973F8"/>
    <w:rsid w:val="004A34BF"/>
    <w:rsid w:val="004B297E"/>
    <w:rsid w:val="004C44EE"/>
    <w:rsid w:val="004D0C2F"/>
    <w:rsid w:val="004D2798"/>
    <w:rsid w:val="004D47BD"/>
    <w:rsid w:val="004D737F"/>
    <w:rsid w:val="004E0E3E"/>
    <w:rsid w:val="004E1858"/>
    <w:rsid w:val="004E5000"/>
    <w:rsid w:val="004E546A"/>
    <w:rsid w:val="004E6F38"/>
    <w:rsid w:val="004F3E26"/>
    <w:rsid w:val="004F4806"/>
    <w:rsid w:val="00504101"/>
    <w:rsid w:val="0050638B"/>
    <w:rsid w:val="005070FA"/>
    <w:rsid w:val="00510A96"/>
    <w:rsid w:val="005130D0"/>
    <w:rsid w:val="005134D3"/>
    <w:rsid w:val="00521032"/>
    <w:rsid w:val="005269FE"/>
    <w:rsid w:val="005270ED"/>
    <w:rsid w:val="005407F1"/>
    <w:rsid w:val="0055255F"/>
    <w:rsid w:val="0055294F"/>
    <w:rsid w:val="00553B5B"/>
    <w:rsid w:val="00553E7C"/>
    <w:rsid w:val="005549A1"/>
    <w:rsid w:val="00556CD0"/>
    <w:rsid w:val="0056215A"/>
    <w:rsid w:val="0056464F"/>
    <w:rsid w:val="005658B4"/>
    <w:rsid w:val="00572C40"/>
    <w:rsid w:val="00575DF5"/>
    <w:rsid w:val="00585DFE"/>
    <w:rsid w:val="005928BF"/>
    <w:rsid w:val="00594C5F"/>
    <w:rsid w:val="005A5F88"/>
    <w:rsid w:val="005B0466"/>
    <w:rsid w:val="005B203C"/>
    <w:rsid w:val="005B3342"/>
    <w:rsid w:val="005B3A26"/>
    <w:rsid w:val="005B53B3"/>
    <w:rsid w:val="005B657B"/>
    <w:rsid w:val="005B69E8"/>
    <w:rsid w:val="005C08F4"/>
    <w:rsid w:val="005C0DE6"/>
    <w:rsid w:val="005C27AB"/>
    <w:rsid w:val="005C27F1"/>
    <w:rsid w:val="005C46DB"/>
    <w:rsid w:val="005D03CA"/>
    <w:rsid w:val="005D1289"/>
    <w:rsid w:val="005D1C0D"/>
    <w:rsid w:val="005D1DFE"/>
    <w:rsid w:val="005D239E"/>
    <w:rsid w:val="005E1BBF"/>
    <w:rsid w:val="005E6BCB"/>
    <w:rsid w:val="005F42C5"/>
    <w:rsid w:val="0060485D"/>
    <w:rsid w:val="00604FB8"/>
    <w:rsid w:val="0060528C"/>
    <w:rsid w:val="0060771D"/>
    <w:rsid w:val="0061004E"/>
    <w:rsid w:val="00610F37"/>
    <w:rsid w:val="006143C2"/>
    <w:rsid w:val="006148A6"/>
    <w:rsid w:val="006171F3"/>
    <w:rsid w:val="00626C38"/>
    <w:rsid w:val="00627902"/>
    <w:rsid w:val="00635A3E"/>
    <w:rsid w:val="006371D8"/>
    <w:rsid w:val="00637A99"/>
    <w:rsid w:val="00642F44"/>
    <w:rsid w:val="00643B6D"/>
    <w:rsid w:val="00644956"/>
    <w:rsid w:val="00647E74"/>
    <w:rsid w:val="00650F45"/>
    <w:rsid w:val="0065599D"/>
    <w:rsid w:val="00661B63"/>
    <w:rsid w:val="00662EE3"/>
    <w:rsid w:val="00663F9C"/>
    <w:rsid w:val="00664630"/>
    <w:rsid w:val="0067216D"/>
    <w:rsid w:val="006722B1"/>
    <w:rsid w:val="006849A9"/>
    <w:rsid w:val="00686EC2"/>
    <w:rsid w:val="006A7CB6"/>
    <w:rsid w:val="006A7D72"/>
    <w:rsid w:val="006B07B1"/>
    <w:rsid w:val="006C07A6"/>
    <w:rsid w:val="006C10F6"/>
    <w:rsid w:val="006C15A4"/>
    <w:rsid w:val="006C463C"/>
    <w:rsid w:val="006D0D46"/>
    <w:rsid w:val="006D2EDD"/>
    <w:rsid w:val="006D2F3C"/>
    <w:rsid w:val="006D6889"/>
    <w:rsid w:val="006D7231"/>
    <w:rsid w:val="006E089C"/>
    <w:rsid w:val="006E1765"/>
    <w:rsid w:val="006E40E3"/>
    <w:rsid w:val="006F5170"/>
    <w:rsid w:val="00704A52"/>
    <w:rsid w:val="0071010B"/>
    <w:rsid w:val="00710E56"/>
    <w:rsid w:val="00712EA3"/>
    <w:rsid w:val="00714F5F"/>
    <w:rsid w:val="0071617F"/>
    <w:rsid w:val="00725FEE"/>
    <w:rsid w:val="00726590"/>
    <w:rsid w:val="0072709A"/>
    <w:rsid w:val="00732E78"/>
    <w:rsid w:val="00734330"/>
    <w:rsid w:val="007431FC"/>
    <w:rsid w:val="00745ECE"/>
    <w:rsid w:val="007506DD"/>
    <w:rsid w:val="0075747C"/>
    <w:rsid w:val="00760C32"/>
    <w:rsid w:val="00763ABB"/>
    <w:rsid w:val="007644DA"/>
    <w:rsid w:val="0078065F"/>
    <w:rsid w:val="00790C12"/>
    <w:rsid w:val="00793E59"/>
    <w:rsid w:val="0079480D"/>
    <w:rsid w:val="00794F1B"/>
    <w:rsid w:val="0079639D"/>
    <w:rsid w:val="007965B7"/>
    <w:rsid w:val="007A036E"/>
    <w:rsid w:val="007A1010"/>
    <w:rsid w:val="007A28F9"/>
    <w:rsid w:val="007A5486"/>
    <w:rsid w:val="007B177E"/>
    <w:rsid w:val="007B245C"/>
    <w:rsid w:val="007C07B7"/>
    <w:rsid w:val="007C1DDE"/>
    <w:rsid w:val="007D21F2"/>
    <w:rsid w:val="007D708F"/>
    <w:rsid w:val="007E636E"/>
    <w:rsid w:val="007E645B"/>
    <w:rsid w:val="007F0D33"/>
    <w:rsid w:val="007F2630"/>
    <w:rsid w:val="007F36B6"/>
    <w:rsid w:val="007F385B"/>
    <w:rsid w:val="007F5085"/>
    <w:rsid w:val="007F647B"/>
    <w:rsid w:val="00804624"/>
    <w:rsid w:val="00811FCE"/>
    <w:rsid w:val="00814120"/>
    <w:rsid w:val="00822FAC"/>
    <w:rsid w:val="00825E10"/>
    <w:rsid w:val="00831D12"/>
    <w:rsid w:val="008331BA"/>
    <w:rsid w:val="008408FC"/>
    <w:rsid w:val="0085464F"/>
    <w:rsid w:val="00862C04"/>
    <w:rsid w:val="00864B0E"/>
    <w:rsid w:val="00864B9E"/>
    <w:rsid w:val="0087205A"/>
    <w:rsid w:val="008820BE"/>
    <w:rsid w:val="00892AC3"/>
    <w:rsid w:val="008A05AA"/>
    <w:rsid w:val="008A06F6"/>
    <w:rsid w:val="008A0E9A"/>
    <w:rsid w:val="008A6051"/>
    <w:rsid w:val="008A7BC8"/>
    <w:rsid w:val="008B46B0"/>
    <w:rsid w:val="008C3D7F"/>
    <w:rsid w:val="008C573E"/>
    <w:rsid w:val="008C6814"/>
    <w:rsid w:val="008C705E"/>
    <w:rsid w:val="008D3853"/>
    <w:rsid w:val="008D45B3"/>
    <w:rsid w:val="008D58F4"/>
    <w:rsid w:val="008E5B09"/>
    <w:rsid w:val="00901D88"/>
    <w:rsid w:val="0091006B"/>
    <w:rsid w:val="00910EE7"/>
    <w:rsid w:val="009164D9"/>
    <w:rsid w:val="009243BD"/>
    <w:rsid w:val="00927D51"/>
    <w:rsid w:val="00946DF1"/>
    <w:rsid w:val="009507B5"/>
    <w:rsid w:val="009533B3"/>
    <w:rsid w:val="00961216"/>
    <w:rsid w:val="0096658E"/>
    <w:rsid w:val="0097280B"/>
    <w:rsid w:val="00976592"/>
    <w:rsid w:val="00977444"/>
    <w:rsid w:val="00985C6B"/>
    <w:rsid w:val="00990350"/>
    <w:rsid w:val="00993A38"/>
    <w:rsid w:val="00995363"/>
    <w:rsid w:val="00996D8C"/>
    <w:rsid w:val="009A0D29"/>
    <w:rsid w:val="009A348E"/>
    <w:rsid w:val="009B00D5"/>
    <w:rsid w:val="009C2FCF"/>
    <w:rsid w:val="009D3988"/>
    <w:rsid w:val="009D4A82"/>
    <w:rsid w:val="009D663A"/>
    <w:rsid w:val="009E095D"/>
    <w:rsid w:val="009E6DD9"/>
    <w:rsid w:val="009F5812"/>
    <w:rsid w:val="009F7DA8"/>
    <w:rsid w:val="00A00B19"/>
    <w:rsid w:val="00A022FA"/>
    <w:rsid w:val="00A07E17"/>
    <w:rsid w:val="00A12EC1"/>
    <w:rsid w:val="00A14889"/>
    <w:rsid w:val="00A17B0D"/>
    <w:rsid w:val="00A21AF7"/>
    <w:rsid w:val="00A30C79"/>
    <w:rsid w:val="00A373EF"/>
    <w:rsid w:val="00A463F8"/>
    <w:rsid w:val="00A618B2"/>
    <w:rsid w:val="00A700CA"/>
    <w:rsid w:val="00A70831"/>
    <w:rsid w:val="00A72EC9"/>
    <w:rsid w:val="00A749E8"/>
    <w:rsid w:val="00A75B47"/>
    <w:rsid w:val="00A801B4"/>
    <w:rsid w:val="00A866CB"/>
    <w:rsid w:val="00A9124D"/>
    <w:rsid w:val="00A94C10"/>
    <w:rsid w:val="00A959B3"/>
    <w:rsid w:val="00AA0C32"/>
    <w:rsid w:val="00AA4F6C"/>
    <w:rsid w:val="00AA61D9"/>
    <w:rsid w:val="00AB4558"/>
    <w:rsid w:val="00AB730B"/>
    <w:rsid w:val="00AD1CA6"/>
    <w:rsid w:val="00AD7011"/>
    <w:rsid w:val="00AE2304"/>
    <w:rsid w:val="00AE3B79"/>
    <w:rsid w:val="00AE4C8D"/>
    <w:rsid w:val="00AF2692"/>
    <w:rsid w:val="00AF3921"/>
    <w:rsid w:val="00AF3C89"/>
    <w:rsid w:val="00AF4687"/>
    <w:rsid w:val="00B005B7"/>
    <w:rsid w:val="00B02A2E"/>
    <w:rsid w:val="00B03F1A"/>
    <w:rsid w:val="00B053A6"/>
    <w:rsid w:val="00B05B15"/>
    <w:rsid w:val="00B06172"/>
    <w:rsid w:val="00B068AD"/>
    <w:rsid w:val="00B069C0"/>
    <w:rsid w:val="00B111E0"/>
    <w:rsid w:val="00B12944"/>
    <w:rsid w:val="00B14944"/>
    <w:rsid w:val="00B172A0"/>
    <w:rsid w:val="00B239E2"/>
    <w:rsid w:val="00B31D91"/>
    <w:rsid w:val="00B33636"/>
    <w:rsid w:val="00B33867"/>
    <w:rsid w:val="00B403EA"/>
    <w:rsid w:val="00B43F58"/>
    <w:rsid w:val="00B46943"/>
    <w:rsid w:val="00B56053"/>
    <w:rsid w:val="00B70056"/>
    <w:rsid w:val="00B70A42"/>
    <w:rsid w:val="00B71203"/>
    <w:rsid w:val="00B73294"/>
    <w:rsid w:val="00B738CE"/>
    <w:rsid w:val="00B84007"/>
    <w:rsid w:val="00B85453"/>
    <w:rsid w:val="00B87414"/>
    <w:rsid w:val="00B9349D"/>
    <w:rsid w:val="00B96D77"/>
    <w:rsid w:val="00B96EB7"/>
    <w:rsid w:val="00B97CC4"/>
    <w:rsid w:val="00BB36F5"/>
    <w:rsid w:val="00BC044C"/>
    <w:rsid w:val="00BC1747"/>
    <w:rsid w:val="00BC60C2"/>
    <w:rsid w:val="00BD730A"/>
    <w:rsid w:val="00BE1AD1"/>
    <w:rsid w:val="00BE1DAF"/>
    <w:rsid w:val="00BF0385"/>
    <w:rsid w:val="00BF3CA8"/>
    <w:rsid w:val="00C046A9"/>
    <w:rsid w:val="00C04780"/>
    <w:rsid w:val="00C12A8E"/>
    <w:rsid w:val="00C139D3"/>
    <w:rsid w:val="00C36609"/>
    <w:rsid w:val="00C3679D"/>
    <w:rsid w:val="00C56D06"/>
    <w:rsid w:val="00C66CA4"/>
    <w:rsid w:val="00C6779D"/>
    <w:rsid w:val="00C73A17"/>
    <w:rsid w:val="00C801D6"/>
    <w:rsid w:val="00C82094"/>
    <w:rsid w:val="00C82637"/>
    <w:rsid w:val="00C91CC5"/>
    <w:rsid w:val="00C92538"/>
    <w:rsid w:val="00C9778F"/>
    <w:rsid w:val="00C97D1B"/>
    <w:rsid w:val="00CA087C"/>
    <w:rsid w:val="00CA54F3"/>
    <w:rsid w:val="00CB38B5"/>
    <w:rsid w:val="00CB3AEC"/>
    <w:rsid w:val="00CB4310"/>
    <w:rsid w:val="00CB5993"/>
    <w:rsid w:val="00CC1036"/>
    <w:rsid w:val="00CC2EEE"/>
    <w:rsid w:val="00CC51C7"/>
    <w:rsid w:val="00CC66BE"/>
    <w:rsid w:val="00CC7378"/>
    <w:rsid w:val="00CC79A7"/>
    <w:rsid w:val="00CD0945"/>
    <w:rsid w:val="00CE439D"/>
    <w:rsid w:val="00CF25A1"/>
    <w:rsid w:val="00CF3A7A"/>
    <w:rsid w:val="00D000D0"/>
    <w:rsid w:val="00D00D9F"/>
    <w:rsid w:val="00D04716"/>
    <w:rsid w:val="00D107B7"/>
    <w:rsid w:val="00D12BAF"/>
    <w:rsid w:val="00D15E24"/>
    <w:rsid w:val="00D1634B"/>
    <w:rsid w:val="00D169E7"/>
    <w:rsid w:val="00D20680"/>
    <w:rsid w:val="00D37A25"/>
    <w:rsid w:val="00D47A7A"/>
    <w:rsid w:val="00D513E8"/>
    <w:rsid w:val="00D6198E"/>
    <w:rsid w:val="00D73916"/>
    <w:rsid w:val="00D756D2"/>
    <w:rsid w:val="00D8566C"/>
    <w:rsid w:val="00D93A6F"/>
    <w:rsid w:val="00D97D8E"/>
    <w:rsid w:val="00DA396F"/>
    <w:rsid w:val="00DA4DCC"/>
    <w:rsid w:val="00DA7ACD"/>
    <w:rsid w:val="00DB72FB"/>
    <w:rsid w:val="00DC5ECF"/>
    <w:rsid w:val="00DC66B3"/>
    <w:rsid w:val="00DE1D9B"/>
    <w:rsid w:val="00DE24B2"/>
    <w:rsid w:val="00DF09BA"/>
    <w:rsid w:val="00DF4F75"/>
    <w:rsid w:val="00E17467"/>
    <w:rsid w:val="00E17CC9"/>
    <w:rsid w:val="00E318A5"/>
    <w:rsid w:val="00E32EC6"/>
    <w:rsid w:val="00E33B7A"/>
    <w:rsid w:val="00E376FE"/>
    <w:rsid w:val="00E42560"/>
    <w:rsid w:val="00E5525C"/>
    <w:rsid w:val="00E71274"/>
    <w:rsid w:val="00E73B85"/>
    <w:rsid w:val="00E87A5D"/>
    <w:rsid w:val="00E87EAF"/>
    <w:rsid w:val="00EA5546"/>
    <w:rsid w:val="00EC04FE"/>
    <w:rsid w:val="00EC4E61"/>
    <w:rsid w:val="00EC6586"/>
    <w:rsid w:val="00EC68D3"/>
    <w:rsid w:val="00ED1434"/>
    <w:rsid w:val="00EE684E"/>
    <w:rsid w:val="00EF35BE"/>
    <w:rsid w:val="00EF77B2"/>
    <w:rsid w:val="00F001AE"/>
    <w:rsid w:val="00F00B46"/>
    <w:rsid w:val="00F02081"/>
    <w:rsid w:val="00F03943"/>
    <w:rsid w:val="00F5199C"/>
    <w:rsid w:val="00F534F3"/>
    <w:rsid w:val="00F54B43"/>
    <w:rsid w:val="00F606C3"/>
    <w:rsid w:val="00F61167"/>
    <w:rsid w:val="00F77DCA"/>
    <w:rsid w:val="00F80546"/>
    <w:rsid w:val="00F81042"/>
    <w:rsid w:val="00F92628"/>
    <w:rsid w:val="00F96906"/>
    <w:rsid w:val="00FA33EE"/>
    <w:rsid w:val="00FA629B"/>
    <w:rsid w:val="00FB068A"/>
    <w:rsid w:val="00FB59C4"/>
    <w:rsid w:val="00FC24F2"/>
    <w:rsid w:val="00FD7050"/>
    <w:rsid w:val="00FD7CDB"/>
    <w:rsid w:val="00FE1538"/>
    <w:rsid w:val="00FE48C1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F03523-6ADC-46B4-A15B-8A41E4AC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54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2"/>
    </w:rPr>
  </w:style>
  <w:style w:type="paragraph" w:styleId="Nagwek1">
    <w:name w:val="heading 1"/>
    <w:basedOn w:val="Normalny"/>
    <w:next w:val="Normalny"/>
    <w:qFormat/>
    <w:rsid w:val="00F80546"/>
    <w:pPr>
      <w:numPr>
        <w:numId w:val="1"/>
      </w:numPr>
      <w:ind w:left="720" w:hanging="720"/>
      <w:outlineLvl w:val="0"/>
    </w:pPr>
    <w:rPr>
      <w:kern w:val="28"/>
    </w:rPr>
  </w:style>
  <w:style w:type="paragraph" w:styleId="Nagwek2">
    <w:name w:val="heading 2"/>
    <w:basedOn w:val="Normalny"/>
    <w:next w:val="Normalny"/>
    <w:qFormat/>
    <w:rsid w:val="00F80546"/>
    <w:pPr>
      <w:numPr>
        <w:ilvl w:val="1"/>
        <w:numId w:val="1"/>
      </w:numPr>
      <w:ind w:left="720" w:hanging="720"/>
      <w:outlineLvl w:val="1"/>
    </w:pPr>
  </w:style>
  <w:style w:type="paragraph" w:styleId="Nagwek3">
    <w:name w:val="heading 3"/>
    <w:basedOn w:val="Normalny"/>
    <w:next w:val="Normalny"/>
    <w:qFormat/>
    <w:rsid w:val="00F80546"/>
    <w:pPr>
      <w:numPr>
        <w:ilvl w:val="2"/>
        <w:numId w:val="1"/>
      </w:numPr>
      <w:ind w:left="720" w:hanging="720"/>
      <w:outlineLvl w:val="2"/>
    </w:pPr>
  </w:style>
  <w:style w:type="paragraph" w:styleId="Nagwek4">
    <w:name w:val="heading 4"/>
    <w:basedOn w:val="Normalny"/>
    <w:next w:val="Normalny"/>
    <w:qFormat/>
    <w:rsid w:val="00F80546"/>
    <w:pPr>
      <w:numPr>
        <w:ilvl w:val="3"/>
        <w:numId w:val="1"/>
      </w:numPr>
      <w:ind w:left="720" w:hanging="720"/>
      <w:outlineLvl w:val="3"/>
    </w:pPr>
  </w:style>
  <w:style w:type="paragraph" w:styleId="Nagwek5">
    <w:name w:val="heading 5"/>
    <w:basedOn w:val="Normalny"/>
    <w:next w:val="Normalny"/>
    <w:qFormat/>
    <w:rsid w:val="00F80546"/>
    <w:pPr>
      <w:numPr>
        <w:ilvl w:val="4"/>
        <w:numId w:val="1"/>
      </w:numPr>
      <w:ind w:left="720" w:hanging="720"/>
      <w:outlineLvl w:val="4"/>
    </w:pPr>
  </w:style>
  <w:style w:type="paragraph" w:styleId="Nagwek6">
    <w:name w:val="heading 6"/>
    <w:basedOn w:val="Normalny"/>
    <w:next w:val="Normalny"/>
    <w:qFormat/>
    <w:rsid w:val="00F80546"/>
    <w:pPr>
      <w:numPr>
        <w:ilvl w:val="5"/>
        <w:numId w:val="1"/>
      </w:numPr>
      <w:ind w:left="720" w:hanging="720"/>
      <w:outlineLvl w:val="5"/>
    </w:pPr>
  </w:style>
  <w:style w:type="paragraph" w:styleId="Nagwek7">
    <w:name w:val="heading 7"/>
    <w:basedOn w:val="Normalny"/>
    <w:next w:val="Normalny"/>
    <w:qFormat/>
    <w:rsid w:val="00F80546"/>
    <w:pPr>
      <w:numPr>
        <w:ilvl w:val="6"/>
        <w:numId w:val="1"/>
      </w:numPr>
      <w:ind w:left="720" w:hanging="720"/>
      <w:outlineLvl w:val="6"/>
    </w:pPr>
  </w:style>
  <w:style w:type="paragraph" w:styleId="Nagwek8">
    <w:name w:val="heading 8"/>
    <w:basedOn w:val="Normalny"/>
    <w:next w:val="Normalny"/>
    <w:qFormat/>
    <w:rsid w:val="00F80546"/>
    <w:pPr>
      <w:numPr>
        <w:ilvl w:val="7"/>
        <w:numId w:val="1"/>
      </w:numPr>
      <w:ind w:left="720" w:hanging="720"/>
      <w:outlineLvl w:val="7"/>
    </w:pPr>
  </w:style>
  <w:style w:type="paragraph" w:styleId="Nagwek9">
    <w:name w:val="heading 9"/>
    <w:basedOn w:val="Normalny"/>
    <w:next w:val="Normalny"/>
    <w:qFormat/>
    <w:rsid w:val="00F80546"/>
    <w:pPr>
      <w:numPr>
        <w:ilvl w:val="8"/>
        <w:numId w:val="1"/>
      </w:numPr>
      <w:ind w:left="720" w:hanging="72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0546"/>
  </w:style>
  <w:style w:type="paragraph" w:styleId="Tekstprzypisudolnego">
    <w:name w:val="footnote text"/>
    <w:basedOn w:val="Normalny"/>
    <w:rsid w:val="00F80546"/>
    <w:pPr>
      <w:keepLines/>
      <w:spacing w:after="60" w:line="240" w:lineRule="auto"/>
      <w:ind w:left="720" w:hanging="720"/>
    </w:pPr>
    <w:rPr>
      <w:sz w:val="16"/>
    </w:rPr>
  </w:style>
  <w:style w:type="paragraph" w:styleId="Nagwek">
    <w:name w:val="header"/>
    <w:basedOn w:val="Normalny"/>
    <w:link w:val="NagwekZnak"/>
    <w:uiPriority w:val="99"/>
    <w:rsid w:val="00F80546"/>
  </w:style>
  <w:style w:type="paragraph" w:styleId="Tekstdymka">
    <w:name w:val="Balloon Text"/>
    <w:basedOn w:val="Normalny"/>
    <w:link w:val="TekstdymkaZnak"/>
    <w:rsid w:val="00084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84AD6"/>
    <w:rPr>
      <w:rFonts w:ascii="Tahoma" w:hAnsi="Tahoma" w:cs="Tahoma"/>
      <w:sz w:val="16"/>
      <w:szCs w:val="16"/>
      <w:lang w:eastAsia="en-GB"/>
    </w:rPr>
  </w:style>
  <w:style w:type="character" w:styleId="Odwoanieprzypisudolnego">
    <w:name w:val="footnote reference"/>
    <w:rsid w:val="00F80546"/>
    <w:rPr>
      <w:sz w:val="24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numbering" w:customStyle="1" w:styleId="List0">
    <w:name w:val="List 0"/>
    <w:basedOn w:val="Bezlisty"/>
    <w:rsid w:val="009507B5"/>
    <w:pPr>
      <w:numPr>
        <w:numId w:val="5"/>
      </w:numPr>
    </w:pPr>
  </w:style>
  <w:style w:type="paragraph" w:styleId="Tekstprzypisukocowego">
    <w:name w:val="endnote text"/>
    <w:link w:val="TekstprzypisukocowegoZnak"/>
    <w:rsid w:val="009507B5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both"/>
    </w:pPr>
    <w:rPr>
      <w:color w:val="000000"/>
      <w:u w:color="000000"/>
      <w:bdr w:val="nil"/>
    </w:rPr>
  </w:style>
  <w:style w:type="character" w:customStyle="1" w:styleId="TekstprzypisukocowegoZnak">
    <w:name w:val="Tekst przypisu końcowego Znak"/>
    <w:link w:val="Tekstprzypisukocowego"/>
    <w:rsid w:val="009507B5"/>
    <w:rPr>
      <w:color w:val="000000"/>
      <w:u w:color="000000"/>
      <w:bdr w:val="nil"/>
      <w:lang w:val="en-GB"/>
    </w:rPr>
  </w:style>
  <w:style w:type="character" w:customStyle="1" w:styleId="hps">
    <w:name w:val="hps"/>
    <w:rsid w:val="00175643"/>
  </w:style>
  <w:style w:type="character" w:styleId="Odwoaniedokomentarza">
    <w:name w:val="annotation reference"/>
    <w:rsid w:val="004E18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1858"/>
    <w:rPr>
      <w:sz w:val="20"/>
    </w:rPr>
  </w:style>
  <w:style w:type="character" w:customStyle="1" w:styleId="TekstkomentarzaZnak">
    <w:name w:val="Tekst komentarza Znak"/>
    <w:link w:val="Tekstkomentarza"/>
    <w:rsid w:val="004E1858"/>
    <w:rPr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4E1858"/>
    <w:rPr>
      <w:b/>
      <w:bCs/>
    </w:rPr>
  </w:style>
  <w:style w:type="character" w:customStyle="1" w:styleId="TematkomentarzaZnak">
    <w:name w:val="Temat komentarza Znak"/>
    <w:link w:val="Tematkomentarza"/>
    <w:rsid w:val="004E1858"/>
    <w:rPr>
      <w:b/>
      <w:bCs/>
      <w:lang w:val="en-GB" w:eastAsia="en-GB"/>
    </w:rPr>
  </w:style>
  <w:style w:type="paragraph" w:styleId="NormalnyWeb">
    <w:name w:val="Normal (Web)"/>
    <w:basedOn w:val="Normalny"/>
    <w:uiPriority w:val="99"/>
    <w:unhideWhenUsed/>
    <w:rsid w:val="00D756D2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Pogrubienie">
    <w:name w:val="Strong"/>
    <w:uiPriority w:val="22"/>
    <w:qFormat/>
    <w:rsid w:val="00D756D2"/>
    <w:rPr>
      <w:b/>
      <w:bCs/>
    </w:rPr>
  </w:style>
  <w:style w:type="paragraph" w:customStyle="1" w:styleId="NormalWeb1">
    <w:name w:val="Normal (Web)1"/>
    <w:rsid w:val="00C9778F"/>
    <w:pPr>
      <w:spacing w:before="100" w:after="100"/>
    </w:pPr>
    <w:rPr>
      <w:rFonts w:eastAsia="ヒラギノ角ゴ Pro W3"/>
      <w:color w:val="000000"/>
      <w:sz w:val="24"/>
    </w:rPr>
  </w:style>
  <w:style w:type="character" w:customStyle="1" w:styleId="w">
    <w:name w:val="w"/>
    <w:rsid w:val="00DA4DCC"/>
  </w:style>
  <w:style w:type="paragraph" w:styleId="Akapitzlist">
    <w:name w:val="List Paragraph"/>
    <w:basedOn w:val="Normalny"/>
    <w:uiPriority w:val="34"/>
    <w:qFormat/>
    <w:rsid w:val="00D107B7"/>
    <w:pPr>
      <w:overflowPunct/>
      <w:autoSpaceDE/>
      <w:autoSpaceDN/>
      <w:adjustRightInd/>
      <w:spacing w:line="240" w:lineRule="auto"/>
      <w:ind w:left="720"/>
      <w:jc w:val="left"/>
      <w:textAlignment w:val="auto"/>
    </w:pPr>
    <w:rPr>
      <w:rFonts w:ascii="Calibri" w:eastAsia="Calibri" w:hAnsi="Calibri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107B7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="Calibri" w:hAnsi="Calibri"/>
      <w:szCs w:val="22"/>
    </w:rPr>
  </w:style>
  <w:style w:type="character" w:customStyle="1" w:styleId="ZwykytekstZnak">
    <w:name w:val="Zwykły tekst Znak"/>
    <w:link w:val="Zwykytekst"/>
    <w:uiPriority w:val="99"/>
    <w:rsid w:val="00D107B7"/>
    <w:rPr>
      <w:rFonts w:ascii="Calibri" w:eastAsia="Calibri" w:hAnsi="Calibri"/>
      <w:sz w:val="22"/>
      <w:szCs w:val="22"/>
      <w:lang w:eastAsia="en-GB"/>
    </w:rPr>
  </w:style>
  <w:style w:type="paragraph" w:styleId="Poprawka">
    <w:name w:val="Revision"/>
    <w:hidden/>
    <w:uiPriority w:val="99"/>
    <w:semiHidden/>
    <w:rsid w:val="00C6779D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84B8C"/>
    <w:rPr>
      <w:sz w:val="22"/>
      <w:lang w:val="en-GB"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402807"/>
    <w:rPr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90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433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http://www.eesc.europa.eu/resources/toolip/img/2011/08/25/youtube-logo.jpg" TargetMode="External"/><Relationship Id="rId3" Type="http://schemas.openxmlformats.org/officeDocument/2006/relationships/hyperlink" Target="https://twitter.com/EU_EESC" TargetMode="External"/><Relationship Id="rId7" Type="http://schemas.openxmlformats.org/officeDocument/2006/relationships/hyperlink" Target="http://www.youtube.com/user/EurEcoSocCommittee" TargetMode="External"/><Relationship Id="rId2" Type="http://schemas.openxmlformats.org/officeDocument/2006/relationships/hyperlink" Target="http://www.eesc.europa.eu" TargetMode="External"/><Relationship Id="rId1" Type="http://schemas.openxmlformats.org/officeDocument/2006/relationships/hyperlink" Target="mailto:press@eesc.europa.eu" TargetMode="External"/><Relationship Id="rId6" Type="http://schemas.openxmlformats.org/officeDocument/2006/relationships/image" Target="http://www.eesc.europa.eu/resources/toolip/img/2011/08/23/ico-facebook.gif" TargetMode="External"/><Relationship Id="rId5" Type="http://schemas.openxmlformats.org/officeDocument/2006/relationships/hyperlink" Target="http://www.facebook.com/pages/EESC-European-Economic-and-Social-Committee/144709575593854" TargetMode="External"/><Relationship Id="rId4" Type="http://schemas.openxmlformats.org/officeDocument/2006/relationships/image" Target="http://www.eesc.europa.eu/resources/toolip/img/2011/08/23/ico-twitter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35a8a4-5a07-4207-ac1e-223f88a8f7af">3XPXQ63Y2AW3-3-1207</_dlc_DocId>
    <_dlc_DocIdUrl xmlns="8835a8a4-5a07-4207-ac1e-223f88a8f7af">
      <Url>http://dm/EESC/2016/_layouts/DocIdRedir.aspx?ID=3XPXQ63Y2AW3-3-1207</Url>
      <Description>3XPXQ63Y2AW3-3-1207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MeetingNumber xmlns="93e6adfa-3be4-4db2-8197-9aca3c1b47fc" xsi:nil="true"/>
    <Procedure xmlns="8835a8a4-5a07-4207-ac1e-223f88a8f7af" xsi:nil="true"/>
    <DossierName_0 xmlns="http://schemas.microsoft.com/sharepoint/v3/fields">
      <Terms xmlns="http://schemas.microsoft.com/office/infopath/2007/PartnerControls"/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835a8a4-5a07-4207-ac1e-223f88a8f7af">2016-01-22T12:00:00+00:00</ProductionDate>
    <DocumentNumber xmlns="93e6adfa-3be4-4db2-8197-9aca3c1b47fc">436</DocumentNumber>
    <FicheYear xmlns="8835a8a4-5a07-4207-ac1e-223f88a8f7af">2016</FicheYear>
    <DocumentVersion xmlns="8835a8a4-5a07-4207-ac1e-223f88a8f7af">0</DocumentVersion>
    <DossierNumber xmlns="8835a8a4-5a07-4207-ac1e-223f88a8f7af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835a8a4-5a07-4207-ac1e-223f88a8f7af" xsi:nil="true"/>
    <TaxCatchAll xmlns="8835a8a4-5a07-4207-ac1e-223f88a8f7af">
      <Value>14</Value>
      <Value>10</Value>
      <Value>6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835a8a4-5a07-4207-ac1e-223f88a8f7af" xsi:nil="true"/>
    <FicheNumber xmlns="8835a8a4-5a07-4207-ac1e-223f88a8f7af">699</FicheNumber>
    <DocumentYear xmlns="8835a8a4-5a07-4207-ac1e-223f88a8f7af">2016</DocumentYear>
    <AdoptionDate xmlns="8835a8a4-5a07-4207-ac1e-223f88a8f7af" xsi:nil="true"/>
    <DocumentPart xmlns="8835a8a4-5a07-4207-ac1e-223f88a8f7af">0</DocumentPart>
    <MeetingName_0 xmlns="http://schemas.microsoft.com/sharepoint/v3/fields">
      <Terms xmlns="http://schemas.microsoft.com/office/infopath/2007/PartnerControls"/>
    </MeetingName_0>
    <RequestingService xmlns="8835a8a4-5a07-4207-ac1e-223f88a8f7af">Presse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</Terms>
    </AvailableTranslations_0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C89BCF0036FC034482C1C0B91E8F351D" ma:contentTypeVersion="4" ma:contentTypeDescription="Defines the documents for Document Manager V2" ma:contentTypeScope="" ma:versionID="5c1dd7d6cb73dcca6363802987e74492">
  <xsd:schema xmlns:xsd="http://www.w3.org/2001/XMLSchema" xmlns:xs="http://www.w3.org/2001/XMLSchema" xmlns:p="http://schemas.microsoft.com/office/2006/metadata/properties" xmlns:ns2="8835a8a4-5a07-4207-ac1e-223f88a8f7af" xmlns:ns3="http://schemas.microsoft.com/sharepoint/v3/fields" xmlns:ns4="93e6adfa-3be4-4db2-8197-9aca3c1b47fc" targetNamespace="http://schemas.microsoft.com/office/2006/metadata/properties" ma:root="true" ma:fieldsID="93b19acebb61d8ee2bb8e8a11fd2eeba" ns2:_="" ns3:_="" ns4:_="">
    <xsd:import namespace="8835a8a4-5a07-4207-ac1e-223f88a8f7af"/>
    <xsd:import namespace="http://schemas.microsoft.com/sharepoint/v3/fields"/>
    <xsd:import namespace="93e6adfa-3be4-4db2-8197-9aca3c1b47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5a8a4-5a07-4207-ac1e-223f88a8f7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f3f0825d-ea3e-46c1-8cce-b7b67f4cb9e0}" ma:internalName="TaxCatchAll" ma:showField="CatchAllData" ma:web="8835a8a4-5a07-4207-ac1e-223f88a8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f3f0825d-ea3e-46c1-8cce-b7b67f4cb9e0}" ma:internalName="TaxCatchAllLabel" ma:readOnly="true" ma:showField="CatchAllDataLabel" ma:web="8835a8a4-5a07-4207-ac1e-223f88a8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6adfa-3be4-4db2-8197-9aca3c1b47fc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3ADB-027D-4EA7-B0FA-19E65F83E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27373-E116-41A7-8717-95F2E43559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9F2E8D-092A-403F-BFED-F2D5EA0B8AC3}">
  <ds:schemaRefs>
    <ds:schemaRef ds:uri="http://schemas.microsoft.com/office/2006/metadata/properties"/>
    <ds:schemaRef ds:uri="http://schemas.microsoft.com/office/infopath/2007/PartnerControls"/>
    <ds:schemaRef ds:uri="8835a8a4-5a07-4207-ac1e-223f88a8f7af"/>
    <ds:schemaRef ds:uri="http://schemas.microsoft.com/sharepoint/v3/fields"/>
    <ds:schemaRef ds:uri="93e6adfa-3be4-4db2-8197-9aca3c1b47fc"/>
  </ds:schemaRefs>
</ds:datastoreItem>
</file>

<file path=customXml/itemProps4.xml><?xml version="1.0" encoding="utf-8"?>
<ds:datastoreItem xmlns:ds="http://schemas.openxmlformats.org/officeDocument/2006/customXml" ds:itemID="{BB220FEF-8C2A-4510-9165-1C44EA897D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5CE5C2-48C3-49DA-8907-FBB890A45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5a8a4-5a07-4207-ac1e-223f88a8f7af"/>
    <ds:schemaRef ds:uri="http://schemas.microsoft.com/sharepoint/v3/fields"/>
    <ds:schemaRef ds:uri="93e6adfa-3be4-4db2-8197-9aca3c1b4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F35A1B-CA5D-4008-8E2E-B86A22AD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 10 EN 2016 Schengen</vt:lpstr>
      <vt:lpstr>CP 05 EN 2016 Quartet Tunisien</vt:lpstr>
    </vt:vector>
  </TitlesOfParts>
  <Company>CESE-CdR</Company>
  <LinksUpToDate>false</LinksUpToDate>
  <CharactersWithSpaces>4805</CharactersWithSpaces>
  <SharedDoc>false</SharedDoc>
  <HLinks>
    <vt:vector size="108" baseType="variant">
      <vt:variant>
        <vt:i4>1900641</vt:i4>
      </vt:variant>
      <vt:variant>
        <vt:i4>27</vt:i4>
      </vt:variant>
      <vt:variant>
        <vt:i4>0</vt:i4>
      </vt:variant>
      <vt:variant>
        <vt:i4>5</vt:i4>
      </vt:variant>
      <vt:variant>
        <vt:lpwstr>mailto:press@eesc.europa.eu?subject=I%20would%20like%20some%20information</vt:lpwstr>
      </vt:variant>
      <vt:variant>
        <vt:lpwstr/>
      </vt:variant>
      <vt:variant>
        <vt:i4>2490488</vt:i4>
      </vt:variant>
      <vt:variant>
        <vt:i4>24</vt:i4>
      </vt:variant>
      <vt:variant>
        <vt:i4>0</vt:i4>
      </vt:variant>
      <vt:variant>
        <vt:i4>5</vt:i4>
      </vt:variant>
      <vt:variant>
        <vt:lpwstr>http://www.eesc.europa.eu/civilsocietyprize</vt:lpwstr>
      </vt:variant>
      <vt:variant>
        <vt:lpwstr/>
      </vt:variant>
      <vt:variant>
        <vt:i4>786521</vt:i4>
      </vt:variant>
      <vt:variant>
        <vt:i4>21</vt:i4>
      </vt:variant>
      <vt:variant>
        <vt:i4>0</vt:i4>
      </vt:variant>
      <vt:variant>
        <vt:i4>5</vt:i4>
      </vt:variant>
      <vt:variant>
        <vt:lpwstr>http://www.ysaatio.fi/in-english/</vt:lpwstr>
      </vt:variant>
      <vt:variant>
        <vt:lpwstr/>
      </vt:variant>
      <vt:variant>
        <vt:i4>851997</vt:i4>
      </vt:variant>
      <vt:variant>
        <vt:i4>18</vt:i4>
      </vt:variant>
      <vt:variant>
        <vt:i4>0</vt:i4>
      </vt:variant>
      <vt:variant>
        <vt:i4>5</vt:i4>
      </vt:variant>
      <vt:variant>
        <vt:lpwstr>http://barka.org.pl/</vt:lpwstr>
      </vt:variant>
      <vt:variant>
        <vt:lpwstr/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http://barka.org.pl/category/dzialania-i-projekty/centrum-integracji-spolecznej</vt:lpwstr>
      </vt:variant>
      <vt:variant>
        <vt:lpwstr/>
      </vt:variant>
      <vt:variant>
        <vt:i4>6029335</vt:i4>
      </vt:variant>
      <vt:variant>
        <vt:i4>12</vt:i4>
      </vt:variant>
      <vt:variant>
        <vt:i4>0</vt:i4>
      </vt:variant>
      <vt:variant>
        <vt:i4>5</vt:i4>
      </vt:variant>
      <vt:variant>
        <vt:lpwstr>http://www.epiceries-solidaires.org/</vt:lpwstr>
      </vt:variant>
      <vt:variant>
        <vt:lpwstr/>
      </vt:variant>
      <vt:variant>
        <vt:i4>7536691</vt:i4>
      </vt:variant>
      <vt:variant>
        <vt:i4>9</vt:i4>
      </vt:variant>
      <vt:variant>
        <vt:i4>0</vt:i4>
      </vt:variant>
      <vt:variant>
        <vt:i4>5</vt:i4>
      </vt:variant>
      <vt:variant>
        <vt:lpwstr>http://epiceries-solidaires.viabloga.com/news/le-programme-uniterres-explique-en-video</vt:lpwstr>
      </vt:variant>
      <vt:variant>
        <vt:lpwstr/>
      </vt:variant>
      <vt:variant>
        <vt:i4>7995509</vt:i4>
      </vt:variant>
      <vt:variant>
        <vt:i4>6</vt:i4>
      </vt:variant>
      <vt:variant>
        <vt:i4>0</vt:i4>
      </vt:variant>
      <vt:variant>
        <vt:i4>5</vt:i4>
      </vt:variant>
      <vt:variant>
        <vt:lpwstr>http://www.thirdageireland.ie/</vt:lpwstr>
      </vt:variant>
      <vt:variant>
        <vt:lpwstr/>
      </vt:variant>
      <vt:variant>
        <vt:i4>393302</vt:i4>
      </vt:variant>
      <vt:variant>
        <vt:i4>3</vt:i4>
      </vt:variant>
      <vt:variant>
        <vt:i4>0</vt:i4>
      </vt:variant>
      <vt:variant>
        <vt:i4>5</vt:i4>
      </vt:variant>
      <vt:variant>
        <vt:lpwstr>http://www.thirdageireland.ie/failte-isteach</vt:lpwstr>
      </vt:variant>
      <vt:variant>
        <vt:lpwstr/>
      </vt:variant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http://www.armut-gesundheit.de/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http://www.youtube.com/user/EurEcoSocCommittee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http://www.facebook.com/pages/EESC-European-Economic-and-Social-Committee/144709575593854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https://twitter.com/EU_EESC</vt:lpwstr>
      </vt:variant>
      <vt:variant>
        <vt:lpwstr/>
      </vt:variant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http://www.eesc.europa.eu/</vt:lpwstr>
      </vt:variant>
      <vt:variant>
        <vt:lpwstr/>
      </vt:variant>
      <vt:variant>
        <vt:i4>2228292</vt:i4>
      </vt:variant>
      <vt:variant>
        <vt:i4>0</vt:i4>
      </vt:variant>
      <vt:variant>
        <vt:i4>0</vt:i4>
      </vt:variant>
      <vt:variant>
        <vt:i4>5</vt:i4>
      </vt:variant>
      <vt:variant>
        <vt:lpwstr>mailto:press@eesc.europa.eu</vt:lpwstr>
      </vt:variant>
      <vt:variant>
        <vt:lpwstr/>
      </vt:variant>
      <vt:variant>
        <vt:i4>720966</vt:i4>
      </vt:variant>
      <vt:variant>
        <vt:i4>8790</vt:i4>
      </vt:variant>
      <vt:variant>
        <vt:i4>1026</vt:i4>
      </vt:variant>
      <vt:variant>
        <vt:i4>1</vt:i4>
      </vt:variant>
      <vt:variant>
        <vt:lpwstr>http://www.eesc.europa.eu/resources/toolip/img/2011/08/23/ico-twitter.gif</vt:lpwstr>
      </vt:variant>
      <vt:variant>
        <vt:lpwstr/>
      </vt:variant>
      <vt:variant>
        <vt:i4>2818165</vt:i4>
      </vt:variant>
      <vt:variant>
        <vt:i4>9013</vt:i4>
      </vt:variant>
      <vt:variant>
        <vt:i4>1027</vt:i4>
      </vt:variant>
      <vt:variant>
        <vt:i4>1</vt:i4>
      </vt:variant>
      <vt:variant>
        <vt:lpwstr>http://www.eesc.europa.eu/resources/toolip/img/2011/08/23/ico-facebook.gif</vt:lpwstr>
      </vt:variant>
      <vt:variant>
        <vt:lpwstr/>
      </vt:variant>
      <vt:variant>
        <vt:i4>3997811</vt:i4>
      </vt:variant>
      <vt:variant>
        <vt:i4>9193</vt:i4>
      </vt:variant>
      <vt:variant>
        <vt:i4>1028</vt:i4>
      </vt:variant>
      <vt:variant>
        <vt:i4>1</vt:i4>
      </vt:variant>
      <vt:variant>
        <vt:lpwstr>http://www.eesc.europa.eu/resources/toolip/img/2011/08/25/youtube-logo.jpg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10 EN 2016 Schengen</dc:title>
  <dc:subject>Press Release</dc:subject>
  <dc:creator>Caroline Alibert</dc:creator>
  <cp:lastModifiedBy>kgrobelna</cp:lastModifiedBy>
  <cp:revision>2</cp:revision>
  <cp:lastPrinted>2015-11-12T07:45:00Z</cp:lastPrinted>
  <dcterms:created xsi:type="dcterms:W3CDTF">2016-02-18T09:25:00Z</dcterms:created>
  <dcterms:modified xsi:type="dcterms:W3CDTF">2016-02-18T09:25:00Z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0x010100EA97B91038054C99906057A708A1480A00C89BCF0036FC034482C1C0B91E8F351D</vt:lpwstr>
  </property>
  <property fmtid="{D5CDD505-2E9C-101B-9397-08002B2CF9AE}" pid="3" name="display_urn:schemas-microsoft-com:office:office#Performatted_x0020_by">
    <vt:lpwstr>Birznieks Guntars</vt:lpwstr>
  </property>
  <property fmtid="{D5CDD505-2E9C-101B-9397-08002B2CF9AE}" pid="4" name="StyleCheckSum">
    <vt:lpwstr>39365_C2821_P32_L0</vt:lpwstr>
  </property>
  <property fmtid="{D5CDD505-2E9C-101B-9397-08002B2CF9AE}" pid="5" name="Pref_formatted">
    <vt:bool>true</vt:bool>
  </property>
  <property fmtid="{D5CDD505-2E9C-101B-9397-08002B2CF9AE}" pid="6" name="Pref_Date">
    <vt:lpwstr>21/01/2016</vt:lpwstr>
  </property>
  <property fmtid="{D5CDD505-2E9C-101B-9397-08002B2CF9AE}" pid="7" name="Pref_Time">
    <vt:lpwstr>16:01:03</vt:lpwstr>
  </property>
  <property fmtid="{D5CDD505-2E9C-101B-9397-08002B2CF9AE}" pid="8" name="Pref_User">
    <vt:lpwstr>mreg</vt:lpwstr>
  </property>
  <property fmtid="{D5CDD505-2E9C-101B-9397-08002B2CF9AE}" pid="9" name="Pref_FileName">
    <vt:lpwstr>EESC-2016-00436-00-00-CP-ORI.docx</vt:lpwstr>
  </property>
  <property fmtid="{D5CDD505-2E9C-101B-9397-08002B2CF9AE}" pid="10" name="_dlc_DocIdItemGuid">
    <vt:lpwstr>820cd5c7-b8f3-402d-b214-2a6e0db09c36</vt:lpwstr>
  </property>
  <property fmtid="{D5CDD505-2E9C-101B-9397-08002B2CF9AE}" pid="11" name="DocumentType_0">
    <vt:lpwstr>CP|de8ad211-9e8d-408b-8324-674d21bb7d18</vt:lpwstr>
  </property>
  <property fmtid="{D5CDD505-2E9C-101B-9397-08002B2CF9AE}" pid="12" name="AvailableTranslations">
    <vt:lpwstr>10;#EN|f2175f21-25d7-44a3-96da-d6a61b075e1b;#4;#FR|d2afafd3-4c81-4f60-8f52-ee33f2f54ff3</vt:lpwstr>
  </property>
  <property fmtid="{D5CDD505-2E9C-101B-9397-08002B2CF9AE}" pid="13" name="DossierName_0">
    <vt:lpwstr/>
  </property>
  <property fmtid="{D5CDD505-2E9C-101B-9397-08002B2CF9AE}" pid="14" name="DocumentSource_0">
    <vt:lpwstr>EESC|422833ec-8d7e-4e65-8e4e-8bed07ffb729</vt:lpwstr>
  </property>
  <property fmtid="{D5CDD505-2E9C-101B-9397-08002B2CF9AE}" pid="15" name="FicheYear">
    <vt:i4>2016</vt:i4>
  </property>
  <property fmtid="{D5CDD505-2E9C-101B-9397-08002B2CF9AE}" pid="16" name="DocumentNumber">
    <vt:i4>436</vt:i4>
  </property>
  <property fmtid="{D5CDD505-2E9C-101B-9397-08002B2CF9AE}" pid="17" name="DocumentVersion">
    <vt:i4>0</vt:i4>
  </property>
  <property fmtid="{D5CDD505-2E9C-101B-9397-08002B2CF9AE}" pid="18" name="DocumentSource">
    <vt:lpwstr>1;#EESC|422833ec-8d7e-4e65-8e4e-8bed07ffb729</vt:lpwstr>
  </property>
  <property fmtid="{D5CDD505-2E9C-101B-9397-08002B2CF9AE}" pid="19" name="DocumentType">
    <vt:lpwstr>14;#CP|de8ad211-9e8d-408b-8324-674d21bb7d18</vt:lpwstr>
  </property>
  <property fmtid="{D5CDD505-2E9C-101B-9397-08002B2CF9AE}" pid="20" name="DocumentStatus">
    <vt:lpwstr>2;#TRA|150d2a88-1431-44e6-a8ca-0bb753ab8672</vt:lpwstr>
  </property>
  <property fmtid="{D5CDD505-2E9C-101B-9397-08002B2CF9AE}" pid="21" name="DossierName">
    <vt:lpwstr/>
  </property>
  <property fmtid="{D5CDD505-2E9C-101B-9397-08002B2CF9AE}" pid="22" name="DocumentPart">
    <vt:i4>0</vt:i4>
  </property>
  <property fmtid="{D5CDD505-2E9C-101B-9397-08002B2CF9AE}" pid="23" name="RequestingService">
    <vt:lpwstr>Presse</vt:lpwstr>
  </property>
  <property fmtid="{D5CDD505-2E9C-101B-9397-08002B2CF9AE}" pid="24" name="Confidentiality">
    <vt:lpwstr>5;#Unrestricted|826e22d7-d029-4ec0-a450-0c28ff673572</vt:lpwstr>
  </property>
  <property fmtid="{D5CDD505-2E9C-101B-9397-08002B2CF9AE}" pid="25" name="Confidentiality_0">
    <vt:lpwstr>Unrestricted|826e22d7-d029-4ec0-a450-0c28ff673572</vt:lpwstr>
  </property>
  <property fmtid="{D5CDD505-2E9C-101B-9397-08002B2CF9AE}" pid="26" name="MeetingName_0">
    <vt:lpwstr/>
  </property>
  <property fmtid="{D5CDD505-2E9C-101B-9397-08002B2CF9AE}" pid="27" name="OriginalLanguage">
    <vt:lpwstr>4;#FR|d2afafd3-4c81-4f60-8f52-ee33f2f54ff3</vt:lpwstr>
  </property>
  <property fmtid="{D5CDD505-2E9C-101B-9397-08002B2CF9AE}" pid="28" name="MeetingName">
    <vt:lpwstr/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FR|d2afafd3-4c81-4f60-8f52-ee33f2f54ff3</vt:lpwstr>
  </property>
  <property fmtid="{D5CDD505-2E9C-101B-9397-08002B2CF9AE}" pid="31" name="TaxCatchAll">
    <vt:lpwstr>6;#Final|ea5e6674-7b27-4bac-b091-73adbb394efe;#5;#Unrestricted|826e22d7-d029-4ec0-a450-0c28ff673572;#4;#FR|d2afafd3-4c81-4f60-8f52-ee33f2f54ff3;#14;#CP|de8ad211-9e8d-408b-8324-674d21bb7d18;#2;#TRA|150d2a88-1431-44e6-a8ca-0bb753ab8672;#1;#EESC|422833ec-8d7</vt:lpwstr>
  </property>
  <property fmtid="{D5CDD505-2E9C-101B-9397-08002B2CF9AE}" pid="32" name="AvailableTranslations_0">
    <vt:lpwstr>FR|d2afafd3-4c81-4f60-8f52-ee33f2f54ff3</vt:lpwstr>
  </property>
  <property fmtid="{D5CDD505-2E9C-101B-9397-08002B2CF9AE}" pid="33" name="VersionStatus">
    <vt:lpwstr>6;#Final|ea5e6674-7b27-4bac-b091-73adbb394efe</vt:lpwstr>
  </property>
  <property fmtid="{D5CDD505-2E9C-101B-9397-08002B2CF9AE}" pid="34" name="VersionStatus_0">
    <vt:lpwstr>Final|ea5e6674-7b27-4bac-b091-73adbb394efe</vt:lpwstr>
  </property>
  <property fmtid="{D5CDD505-2E9C-101B-9397-08002B2CF9AE}" pid="35" name="FicheNumber">
    <vt:i4>699</vt:i4>
  </property>
  <property fmtid="{D5CDD505-2E9C-101B-9397-08002B2CF9AE}" pid="36" name="DocumentYear">
    <vt:i4>2016</vt:i4>
  </property>
  <property fmtid="{D5CDD505-2E9C-101B-9397-08002B2CF9AE}" pid="37" name="DocumentLanguage">
    <vt:lpwstr>10;#EN|f2175f21-25d7-44a3-96da-d6a61b075e1b</vt:lpwstr>
  </property>
</Properties>
</file>