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3" w:rsidRPr="008F768A" w:rsidRDefault="001A2853" w:rsidP="001A2853">
      <w:pPr>
        <w:spacing w:after="0"/>
        <w:jc w:val="center"/>
        <w:rPr>
          <w:rFonts w:ascii="Garamond" w:hAnsi="Garamond"/>
          <w:b/>
          <w:color w:val="1F497D" w:themeColor="text2"/>
          <w:sz w:val="34"/>
          <w:szCs w:val="34"/>
        </w:rPr>
      </w:pPr>
      <w:r w:rsidRPr="008F768A">
        <w:rPr>
          <w:rFonts w:ascii="Garamond" w:hAnsi="Garamond"/>
          <w:b/>
          <w:color w:val="1F497D" w:themeColor="text2"/>
          <w:sz w:val="34"/>
          <w:szCs w:val="34"/>
        </w:rPr>
        <w:t>K</w:t>
      </w:r>
      <w:r w:rsidR="00D90BE5">
        <w:rPr>
          <w:rFonts w:ascii="Garamond" w:hAnsi="Garamond"/>
          <w:b/>
          <w:color w:val="1F497D" w:themeColor="text2"/>
          <w:sz w:val="34"/>
          <w:szCs w:val="34"/>
        </w:rPr>
        <w:t>onferencja „Warszawa 3</w:t>
      </w:r>
      <w:r w:rsidRPr="008F768A">
        <w:rPr>
          <w:rFonts w:ascii="Garamond" w:hAnsi="Garamond"/>
          <w:b/>
          <w:color w:val="1F497D" w:themeColor="text2"/>
          <w:sz w:val="34"/>
          <w:szCs w:val="34"/>
        </w:rPr>
        <w:t>T: Technologia, Talent, Tolerancja”</w:t>
      </w:r>
    </w:p>
    <w:p w:rsidR="001A2853" w:rsidRPr="008F768A" w:rsidRDefault="001A2853" w:rsidP="001A2853">
      <w:pPr>
        <w:spacing w:after="0"/>
        <w:jc w:val="center"/>
        <w:rPr>
          <w:rFonts w:ascii="Garamond" w:hAnsi="Garamond"/>
          <w:b/>
          <w:color w:val="1F497D" w:themeColor="text2"/>
          <w:sz w:val="28"/>
          <w:szCs w:val="28"/>
        </w:rPr>
      </w:pPr>
      <w:r w:rsidRPr="008F768A">
        <w:rPr>
          <w:rFonts w:ascii="Garamond" w:hAnsi="Garamond"/>
          <w:b/>
          <w:color w:val="1F497D" w:themeColor="text2"/>
          <w:sz w:val="28"/>
          <w:szCs w:val="28"/>
        </w:rPr>
        <w:t>Warszawa, 8-9 kwietnia 2014</w:t>
      </w:r>
    </w:p>
    <w:p w:rsidR="001A2853" w:rsidRPr="008F768A" w:rsidRDefault="001A2853" w:rsidP="001A2853">
      <w:pPr>
        <w:spacing w:after="0"/>
        <w:jc w:val="center"/>
        <w:rPr>
          <w:rFonts w:ascii="Garamond" w:hAnsi="Garamond"/>
          <w:b/>
          <w:color w:val="548DD4" w:themeColor="text2" w:themeTint="99"/>
          <w:sz w:val="32"/>
          <w:szCs w:val="32"/>
        </w:rPr>
      </w:pPr>
    </w:p>
    <w:p w:rsidR="001A2853" w:rsidRPr="00926632" w:rsidRDefault="001A2853" w:rsidP="001A2853">
      <w:pPr>
        <w:spacing w:after="0"/>
        <w:jc w:val="center"/>
        <w:rPr>
          <w:rFonts w:ascii="Garamond" w:hAnsi="Garamond"/>
          <w:b/>
          <w:color w:val="1F497D" w:themeColor="text2"/>
          <w:sz w:val="28"/>
          <w:szCs w:val="28"/>
        </w:rPr>
      </w:pPr>
      <w:r>
        <w:rPr>
          <w:rFonts w:ascii="Garamond" w:hAnsi="Garamond"/>
          <w:b/>
          <w:color w:val="1F497D" w:themeColor="text2"/>
          <w:sz w:val="28"/>
          <w:szCs w:val="28"/>
        </w:rPr>
        <w:t>Ramowy program konferencji</w:t>
      </w:r>
    </w:p>
    <w:p w:rsidR="001A2853" w:rsidRPr="00926632" w:rsidRDefault="001A2853" w:rsidP="001A2853">
      <w:pPr>
        <w:spacing w:after="0"/>
        <w:jc w:val="both"/>
        <w:rPr>
          <w:rFonts w:ascii="Garamond" w:hAnsi="Garamond"/>
          <w:color w:val="1F497D" w:themeColor="text2"/>
          <w:sz w:val="24"/>
          <w:szCs w:val="24"/>
        </w:rPr>
      </w:pPr>
    </w:p>
    <w:p w:rsidR="001A2853" w:rsidRPr="00926632" w:rsidRDefault="001A2853" w:rsidP="001A2853">
      <w:pPr>
        <w:spacing w:after="0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  <w:r w:rsidRPr="00926632">
        <w:rPr>
          <w:rFonts w:ascii="Garamond" w:hAnsi="Garamond"/>
          <w:b/>
          <w:color w:val="1F497D" w:themeColor="text2"/>
          <w:sz w:val="24"/>
          <w:szCs w:val="24"/>
        </w:rPr>
        <w:t>Dzień I: 8.04.2014</w:t>
      </w:r>
    </w:p>
    <w:p w:rsidR="001A2853" w:rsidRPr="00926632" w:rsidRDefault="001A2853" w:rsidP="001A2853">
      <w:pPr>
        <w:spacing w:after="0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  <w:r w:rsidRPr="00926632">
        <w:rPr>
          <w:rFonts w:ascii="Garamond" w:hAnsi="Garamond"/>
          <w:b/>
          <w:color w:val="1F497D" w:themeColor="text2"/>
          <w:sz w:val="24"/>
          <w:szCs w:val="24"/>
        </w:rPr>
        <w:t>Muzeum Historii Żydów Polskich</w:t>
      </w:r>
    </w:p>
    <w:p w:rsidR="001A2853" w:rsidRDefault="001A2853" w:rsidP="001A2853">
      <w:pPr>
        <w:spacing w:after="0"/>
        <w:jc w:val="both"/>
        <w:rPr>
          <w:rFonts w:ascii="Garamond" w:hAnsi="Garamond"/>
          <w:sz w:val="24"/>
          <w:szCs w:val="24"/>
        </w:rPr>
      </w:pPr>
    </w:p>
    <w:p w:rsidR="001A2853" w:rsidRPr="000D639D" w:rsidRDefault="001A2853" w:rsidP="001A2853">
      <w:pPr>
        <w:spacing w:after="0"/>
        <w:jc w:val="both"/>
        <w:rPr>
          <w:rFonts w:ascii="Garamond" w:hAnsi="Garamond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>09:00 – 10:00</w:t>
      </w:r>
      <w:r w:rsidRPr="000D639D">
        <w:rPr>
          <w:rFonts w:ascii="Garamond" w:hAnsi="Garamond"/>
          <w:sz w:val="23"/>
          <w:szCs w:val="23"/>
        </w:rPr>
        <w:tab/>
      </w:r>
      <w:r w:rsidRPr="000D639D">
        <w:rPr>
          <w:rFonts w:ascii="Garamond" w:hAnsi="Garamond"/>
          <w:sz w:val="23"/>
          <w:szCs w:val="23"/>
        </w:rPr>
        <w:tab/>
        <w:t>Rejestracja uczestników, bufet kawowy</w:t>
      </w:r>
    </w:p>
    <w:p w:rsidR="001A2853" w:rsidRPr="000D639D" w:rsidRDefault="001A2853" w:rsidP="001A2853">
      <w:pPr>
        <w:spacing w:after="0"/>
        <w:jc w:val="both"/>
        <w:rPr>
          <w:rFonts w:ascii="Garamond" w:hAnsi="Garamond"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>10:00 – 10:15</w:t>
      </w:r>
      <w:r w:rsidRPr="000D639D">
        <w:rPr>
          <w:rFonts w:ascii="Garamond" w:hAnsi="Garamond"/>
          <w:sz w:val="23"/>
          <w:szCs w:val="23"/>
        </w:rPr>
        <w:tab/>
        <w:t>Otwarcie konferencji przez</w:t>
      </w:r>
      <w:r w:rsidRPr="000D639D">
        <w:rPr>
          <w:rFonts w:ascii="Garamond" w:hAnsi="Garamond"/>
          <w:b/>
          <w:sz w:val="23"/>
          <w:szCs w:val="23"/>
        </w:rPr>
        <w:t xml:space="preserve"> Danutę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Hübner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>, Przewodniczącą Komisji Rozwoju Regionalnego w Parlamencie Europejskim</w:t>
      </w:r>
    </w:p>
    <w:p w:rsidR="001A2853" w:rsidRPr="000D639D" w:rsidRDefault="001A2853" w:rsidP="001A2853">
      <w:pPr>
        <w:spacing w:after="0"/>
        <w:jc w:val="both"/>
        <w:rPr>
          <w:rStyle w:val="Uwydatnienie"/>
          <w:rFonts w:ascii="Garamond" w:hAnsi="Garamond"/>
          <w:i w:val="0"/>
          <w:sz w:val="23"/>
          <w:szCs w:val="23"/>
        </w:rPr>
      </w:pPr>
    </w:p>
    <w:p w:rsidR="001A2853" w:rsidRPr="000D639D" w:rsidRDefault="001A2853" w:rsidP="001A2853">
      <w:pPr>
        <w:spacing w:after="0"/>
        <w:jc w:val="both"/>
        <w:rPr>
          <w:rStyle w:val="Uwydatnienie"/>
          <w:rFonts w:ascii="Garamond" w:hAnsi="Garamond"/>
          <w:b/>
          <w:i w:val="0"/>
          <w:color w:val="1F497D" w:themeColor="text2"/>
          <w:sz w:val="23"/>
          <w:szCs w:val="23"/>
        </w:rPr>
      </w:pPr>
      <w:r w:rsidRPr="000D639D">
        <w:rPr>
          <w:rStyle w:val="Uwydatnienie"/>
          <w:rFonts w:ascii="Garamond" w:hAnsi="Garamond"/>
          <w:b/>
          <w:i w:val="0"/>
          <w:color w:val="1F497D" w:themeColor="text2"/>
          <w:sz w:val="23"/>
          <w:szCs w:val="23"/>
        </w:rPr>
        <w:t>Panel I: „Miasto XXI wieku w zmieniającym się świecie”</w:t>
      </w:r>
    </w:p>
    <w:p w:rsidR="001A2853" w:rsidRPr="000D639D" w:rsidRDefault="001A2853" w:rsidP="001A2853">
      <w:pPr>
        <w:spacing w:after="0"/>
        <w:jc w:val="both"/>
        <w:rPr>
          <w:rStyle w:val="Uwydatnienie"/>
          <w:rFonts w:ascii="Garamond" w:hAnsi="Garamond"/>
          <w:i w:val="0"/>
          <w:sz w:val="23"/>
          <w:szCs w:val="23"/>
        </w:rPr>
      </w:pPr>
    </w:p>
    <w:p w:rsidR="001A2853" w:rsidRPr="000D639D" w:rsidRDefault="001A2853" w:rsidP="001A2853">
      <w:pPr>
        <w:spacing w:after="0"/>
        <w:jc w:val="both"/>
        <w:rPr>
          <w:rStyle w:val="Uwydatnienie"/>
          <w:rFonts w:ascii="Garamond" w:hAnsi="Garamond"/>
          <w:i w:val="0"/>
          <w:sz w:val="23"/>
          <w:szCs w:val="23"/>
          <w:u w:val="words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>10:15 – 10:30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 xml:space="preserve">Przemówienie powitalne: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Hanna Gronkiewicz-Waltz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, Prezydent m.st. </w:t>
      </w:r>
    </w:p>
    <w:p w:rsidR="001A2853" w:rsidRPr="000D639D" w:rsidRDefault="001A2853" w:rsidP="001A2853">
      <w:pPr>
        <w:spacing w:after="0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  <w:u w:val="words"/>
        </w:rPr>
        <w:tab/>
      </w:r>
      <w:r w:rsidRPr="000D639D">
        <w:rPr>
          <w:rStyle w:val="Uwydatnienie"/>
          <w:rFonts w:ascii="Garamond" w:hAnsi="Garamond"/>
          <w:i w:val="0"/>
          <w:sz w:val="23"/>
          <w:szCs w:val="23"/>
          <w:u w:val="words"/>
        </w:rPr>
        <w:tab/>
      </w:r>
      <w:r w:rsidRPr="000D639D">
        <w:rPr>
          <w:rStyle w:val="Uwydatnienie"/>
          <w:rFonts w:ascii="Garamond" w:hAnsi="Garamond"/>
          <w:i w:val="0"/>
          <w:sz w:val="23"/>
          <w:szCs w:val="23"/>
          <w:u w:val="words"/>
        </w:rPr>
        <w:tab/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>Warszawy</w:t>
      </w:r>
    </w:p>
    <w:p w:rsidR="001A2853" w:rsidRPr="000D639D" w:rsidRDefault="001A2853" w:rsidP="001A2853">
      <w:pPr>
        <w:spacing w:after="0"/>
        <w:jc w:val="both"/>
        <w:rPr>
          <w:rStyle w:val="Uwydatnienie"/>
          <w:rFonts w:ascii="Garamond" w:hAnsi="Garamond"/>
          <w:i w:val="0"/>
          <w:sz w:val="23"/>
          <w:szCs w:val="23"/>
        </w:rPr>
      </w:pPr>
    </w:p>
    <w:p w:rsidR="001A2853" w:rsidRPr="000D639D" w:rsidRDefault="001A2853" w:rsidP="001A2853">
      <w:pPr>
        <w:spacing w:after="0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>10:30 – 11:00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 xml:space="preserve">Przemówienie gościa specjalnego: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Elżbieta Bieńkowska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, Wicepremier, </w:t>
      </w:r>
    </w:p>
    <w:p w:rsidR="001A2853" w:rsidRPr="000D639D" w:rsidRDefault="001A2853" w:rsidP="001A2853">
      <w:pPr>
        <w:spacing w:after="0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>Minister Infrastruktury i Rozwoju</w:t>
      </w:r>
    </w:p>
    <w:p w:rsidR="001A2853" w:rsidRPr="000D639D" w:rsidRDefault="001A2853" w:rsidP="00FF039C">
      <w:pPr>
        <w:spacing w:after="0"/>
        <w:ind w:left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>„Ku dynamicznemu rozwojowi polskich miast. Założenia Krajowej Polityki Miejskiej”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br/>
      </w: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>11:00 – 11:20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 xml:space="preserve">Przemówienie wprowadzające: </w:t>
      </w:r>
      <w:proofErr w:type="spellStart"/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Ibone</w:t>
      </w:r>
      <w:proofErr w:type="spellEnd"/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 xml:space="preserve"> </w:t>
      </w:r>
      <w:proofErr w:type="spellStart"/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Bengoetxea</w:t>
      </w:r>
      <w:proofErr w:type="spellEnd"/>
      <w:r w:rsidRPr="000D639D">
        <w:rPr>
          <w:rStyle w:val="Uwydatnienie"/>
          <w:rFonts w:ascii="Garamond" w:hAnsi="Garamond"/>
          <w:i w:val="0"/>
          <w:sz w:val="23"/>
          <w:szCs w:val="23"/>
        </w:rPr>
        <w:t>, Wiceburmistrz Bilbao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lastRenderedPageBreak/>
        <w:t>11:20 – 13:00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 xml:space="preserve">Dyskusja panelowa: „Strategia smart city: w jaki sposób e-gospodarka </w:t>
      </w:r>
      <w:r w:rsidR="00FF039C">
        <w:rPr>
          <w:rStyle w:val="Uwydatnienie"/>
          <w:rFonts w:ascii="Garamond" w:hAnsi="Garamond"/>
          <w:i w:val="0"/>
          <w:sz w:val="23"/>
          <w:szCs w:val="23"/>
        </w:rPr>
        <w:t xml:space="preserve">                        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>i infrastruktura miejska mogą tworzyć efekt spirali rozwoju metropolitalnego?”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 xml:space="preserve">Uczestnicy: </w:t>
      </w:r>
      <w:proofErr w:type="spellStart"/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Ibone</w:t>
      </w:r>
      <w:proofErr w:type="spellEnd"/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 xml:space="preserve"> </w:t>
      </w:r>
      <w:proofErr w:type="spellStart"/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Bengoetxea</w:t>
      </w:r>
      <w:proofErr w:type="spellEnd"/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, </w:t>
      </w:r>
      <w:r w:rsidR="00A210E3" w:rsidRPr="000D639D">
        <w:rPr>
          <w:rStyle w:val="Uwydatnienie"/>
          <w:rFonts w:ascii="Garamond" w:hAnsi="Garamond"/>
          <w:i w:val="0"/>
          <w:sz w:val="23"/>
          <w:szCs w:val="23"/>
        </w:rPr>
        <w:t>Wiceburmistrz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 Bilbao,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Hanna Gronkiewicz-Waltz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, Prezydent m.st. Warszawy, </w:t>
      </w:r>
      <w:r w:rsidR="00FD6697">
        <w:rPr>
          <w:rStyle w:val="Uwydatnienie"/>
          <w:rFonts w:ascii="Garamond" w:hAnsi="Garamond"/>
          <w:b/>
          <w:i w:val="0"/>
          <w:sz w:val="23"/>
          <w:szCs w:val="23"/>
        </w:rPr>
        <w:t>Mart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 xml:space="preserve"> </w:t>
      </w:r>
      <w:proofErr w:type="spellStart"/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Griesel</w:t>
      </w:r>
      <w:proofErr w:type="spellEnd"/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, Prezes Europejskiej Sieci Wiedzy o Miastach,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Michał Skowronek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, Dyrektor Generalny Mastercard na Polskę, Ukrainę, Czechy i Słowację,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 xml:space="preserve">David </w:t>
      </w:r>
      <w:proofErr w:type="spellStart"/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Burrows</w:t>
      </w:r>
      <w:proofErr w:type="spellEnd"/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, Dyrektor Zarządzający ds. relacji Rządowych na Europę, Bliski Wschód </w:t>
      </w:r>
      <w:r w:rsidR="00A210E3" w:rsidRPr="000D639D">
        <w:rPr>
          <w:rStyle w:val="Uwydatnienie"/>
          <w:rFonts w:ascii="Garamond" w:hAnsi="Garamond"/>
          <w:i w:val="0"/>
          <w:sz w:val="23"/>
          <w:szCs w:val="23"/>
        </w:rPr>
        <w:t>i Afrykę, Microsoft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 xml:space="preserve">Moderator: </w:t>
      </w:r>
      <w:r w:rsidRPr="000D639D">
        <w:rPr>
          <w:rFonts w:ascii="Garamond" w:hAnsi="Garamond"/>
          <w:b/>
          <w:sz w:val="23"/>
          <w:szCs w:val="23"/>
        </w:rPr>
        <w:t xml:space="preserve">Danuta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Hübner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>, Przewodnicząca Komisji Rozwoju Regionalnego w Parlamencie Europejskim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</w:p>
    <w:p w:rsidR="001A2853" w:rsidRPr="000D639D" w:rsidRDefault="001A2853" w:rsidP="00D90BE5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>13:00 – 14:00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>Dialog: „Architektura pomiędzy przeszłością a przyszłością”</w:t>
      </w:r>
    </w:p>
    <w:p w:rsidR="001A2853" w:rsidRPr="000D639D" w:rsidRDefault="001A2853" w:rsidP="00D90BE5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 xml:space="preserve">Przemówienie wstępne: </w:t>
      </w:r>
      <w:r w:rsidRPr="000D639D">
        <w:rPr>
          <w:rFonts w:ascii="Garamond" w:hAnsi="Garamond"/>
          <w:b/>
          <w:sz w:val="23"/>
          <w:szCs w:val="23"/>
        </w:rPr>
        <w:t xml:space="preserve">Rainer </w:t>
      </w:r>
      <w:proofErr w:type="spellStart"/>
      <w:r w:rsidRPr="000D639D">
        <w:rPr>
          <w:rFonts w:ascii="Garamond" w:hAnsi="Garamond"/>
          <w:b/>
          <w:sz w:val="23"/>
          <w:szCs w:val="23"/>
        </w:rPr>
        <w:t>Mahlamäki</w:t>
      </w:r>
      <w:proofErr w:type="spellEnd"/>
      <w:r w:rsidRPr="000D639D">
        <w:rPr>
          <w:rFonts w:ascii="Garamond" w:hAnsi="Garamond"/>
          <w:b/>
          <w:sz w:val="23"/>
          <w:szCs w:val="23"/>
        </w:rPr>
        <w:t>,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 Profesor, </w:t>
      </w:r>
      <w:proofErr w:type="spellStart"/>
      <w:r w:rsidRPr="000D639D">
        <w:rPr>
          <w:rStyle w:val="Uwydatnienie"/>
          <w:rFonts w:ascii="Garamond" w:hAnsi="Garamond"/>
          <w:i w:val="0"/>
          <w:sz w:val="23"/>
          <w:szCs w:val="23"/>
        </w:rPr>
        <w:t>Architects</w:t>
      </w:r>
      <w:proofErr w:type="spellEnd"/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 </w:t>
      </w:r>
      <w:proofErr w:type="spellStart"/>
      <w:r w:rsidRPr="000D639D">
        <w:rPr>
          <w:rStyle w:val="Uwydatnienie"/>
          <w:rFonts w:ascii="Garamond" w:hAnsi="Garamond"/>
          <w:i w:val="0"/>
          <w:sz w:val="23"/>
          <w:szCs w:val="23"/>
        </w:rPr>
        <w:t>Lahdelma</w:t>
      </w:r>
      <w:proofErr w:type="spellEnd"/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 &amp; </w:t>
      </w:r>
      <w:proofErr w:type="spellStart"/>
      <w:r w:rsidRPr="000D639D">
        <w:rPr>
          <w:rFonts w:ascii="Garamond" w:hAnsi="Garamond"/>
          <w:sz w:val="23"/>
          <w:szCs w:val="23"/>
        </w:rPr>
        <w:t>Mahlamäki</w:t>
      </w:r>
      <w:proofErr w:type="spellEnd"/>
      <w:r w:rsidRPr="000D639D">
        <w:rPr>
          <w:rStyle w:val="Uwydatnienie"/>
          <w:rFonts w:ascii="Garamond" w:hAnsi="Garamond"/>
          <w:sz w:val="23"/>
          <w:szCs w:val="23"/>
        </w:rPr>
        <w:t>,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 „Architektura jako pamięć i jako wizja zrównoważonej przyszłości”</w:t>
      </w:r>
    </w:p>
    <w:p w:rsidR="001A2853" w:rsidRPr="000D639D" w:rsidRDefault="001A2853" w:rsidP="00D90BE5">
      <w:pPr>
        <w:spacing w:after="0"/>
        <w:ind w:left="2124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 xml:space="preserve">Osobiste spojrzenie na „Innowacje w zakresie architektury i zrównoważony rozwój”, </w:t>
      </w:r>
      <w:r w:rsidRPr="000D639D">
        <w:rPr>
          <w:rFonts w:ascii="Garamond" w:hAnsi="Garamond"/>
          <w:b/>
          <w:iCs/>
          <w:sz w:val="23"/>
          <w:szCs w:val="23"/>
        </w:rPr>
        <w:t>Robert Konieczny</w:t>
      </w:r>
      <w:r w:rsidRPr="000D639D">
        <w:rPr>
          <w:rFonts w:ascii="Garamond" w:hAnsi="Garamond"/>
          <w:iCs/>
          <w:sz w:val="23"/>
          <w:szCs w:val="23"/>
        </w:rPr>
        <w:t xml:space="preserve">, KWK Promes, ekspert Fundacji </w:t>
      </w:r>
      <w:proofErr w:type="spellStart"/>
      <w:r w:rsidRPr="000D639D">
        <w:rPr>
          <w:rFonts w:ascii="Garamond" w:hAnsi="Garamond"/>
          <w:iCs/>
          <w:sz w:val="23"/>
          <w:szCs w:val="23"/>
        </w:rPr>
        <w:t>Miesa</w:t>
      </w:r>
      <w:proofErr w:type="spellEnd"/>
      <w:r w:rsidRPr="000D639D">
        <w:rPr>
          <w:rFonts w:ascii="Garamond" w:hAnsi="Garamond"/>
          <w:iCs/>
          <w:sz w:val="23"/>
          <w:szCs w:val="23"/>
        </w:rPr>
        <w:t xml:space="preserve"> van der </w:t>
      </w:r>
      <w:proofErr w:type="spellStart"/>
      <w:r w:rsidRPr="000D639D">
        <w:rPr>
          <w:rFonts w:ascii="Garamond" w:hAnsi="Garamond"/>
          <w:iCs/>
          <w:sz w:val="23"/>
          <w:szCs w:val="23"/>
        </w:rPr>
        <w:t>Rohe</w:t>
      </w:r>
      <w:proofErr w:type="spellEnd"/>
    </w:p>
    <w:p w:rsidR="001A2853" w:rsidRPr="000D639D" w:rsidRDefault="001A2853" w:rsidP="001A2853">
      <w:pPr>
        <w:spacing w:after="0"/>
        <w:jc w:val="both"/>
        <w:rPr>
          <w:rFonts w:ascii="Garamond" w:hAnsi="Garamond"/>
          <w:iCs/>
          <w:sz w:val="23"/>
          <w:szCs w:val="23"/>
        </w:rPr>
      </w:pPr>
    </w:p>
    <w:p w:rsidR="001A2853" w:rsidRPr="000D639D" w:rsidRDefault="001A2853" w:rsidP="001A2853">
      <w:pPr>
        <w:spacing w:after="0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>14:00 – 15:00</w:t>
      </w:r>
      <w:r w:rsidRPr="000D639D">
        <w:rPr>
          <w:rFonts w:ascii="Garamond" w:hAnsi="Garamond"/>
          <w:iCs/>
          <w:sz w:val="23"/>
          <w:szCs w:val="23"/>
        </w:rPr>
        <w:tab/>
      </w:r>
      <w:r w:rsidRPr="000D639D">
        <w:rPr>
          <w:rFonts w:ascii="Garamond" w:hAnsi="Garamond"/>
          <w:iCs/>
          <w:sz w:val="23"/>
          <w:szCs w:val="23"/>
        </w:rPr>
        <w:tab/>
        <w:t>Lunch</w:t>
      </w:r>
    </w:p>
    <w:p w:rsidR="001401CC" w:rsidRPr="000D639D" w:rsidRDefault="001401CC" w:rsidP="001A2853">
      <w:pPr>
        <w:spacing w:after="0"/>
        <w:jc w:val="both"/>
        <w:rPr>
          <w:rFonts w:ascii="Garamond" w:hAnsi="Garamond"/>
          <w:iCs/>
          <w:sz w:val="23"/>
          <w:szCs w:val="23"/>
        </w:rPr>
      </w:pPr>
    </w:p>
    <w:p w:rsidR="001A2853" w:rsidRPr="000D639D" w:rsidRDefault="001A2853" w:rsidP="001A2853">
      <w:pPr>
        <w:spacing w:after="0"/>
        <w:jc w:val="both"/>
        <w:rPr>
          <w:rFonts w:ascii="Garamond" w:hAnsi="Garamond"/>
          <w:b/>
          <w:iCs/>
          <w:color w:val="1F497D" w:themeColor="text2"/>
          <w:sz w:val="23"/>
          <w:szCs w:val="23"/>
        </w:rPr>
      </w:pPr>
    </w:p>
    <w:p w:rsidR="001A2853" w:rsidRPr="000D639D" w:rsidRDefault="001A2853" w:rsidP="001A2853">
      <w:pPr>
        <w:spacing w:after="0"/>
        <w:jc w:val="both"/>
        <w:rPr>
          <w:rFonts w:ascii="Garamond" w:hAnsi="Garamond"/>
          <w:b/>
          <w:iCs/>
          <w:color w:val="1F497D" w:themeColor="text2"/>
          <w:sz w:val="23"/>
          <w:szCs w:val="23"/>
        </w:rPr>
      </w:pPr>
      <w:r w:rsidRPr="000D639D">
        <w:rPr>
          <w:rFonts w:ascii="Garamond" w:hAnsi="Garamond"/>
          <w:b/>
          <w:iCs/>
          <w:color w:val="1F497D" w:themeColor="text2"/>
          <w:sz w:val="23"/>
          <w:szCs w:val="23"/>
        </w:rPr>
        <w:t>Panel II: „Warszawa 2.0.”</w:t>
      </w:r>
    </w:p>
    <w:p w:rsidR="001A2853" w:rsidRPr="000D639D" w:rsidRDefault="001A2853" w:rsidP="001A2853">
      <w:pPr>
        <w:spacing w:after="0"/>
        <w:jc w:val="both"/>
        <w:rPr>
          <w:rFonts w:ascii="Garamond" w:hAnsi="Garamond"/>
          <w:b/>
          <w:iCs/>
          <w:sz w:val="23"/>
          <w:szCs w:val="23"/>
        </w:rPr>
      </w:pPr>
    </w:p>
    <w:p w:rsidR="001A2853" w:rsidRPr="000D639D" w:rsidRDefault="001A2853" w:rsidP="001A2853">
      <w:pPr>
        <w:spacing w:after="0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>15:15 – 16:30</w:t>
      </w:r>
      <w:r w:rsidRPr="000D639D">
        <w:rPr>
          <w:rFonts w:ascii="Garamond" w:hAnsi="Garamond"/>
          <w:iCs/>
          <w:sz w:val="23"/>
          <w:szCs w:val="23"/>
        </w:rPr>
        <w:tab/>
      </w:r>
      <w:r w:rsidRPr="000D639D">
        <w:rPr>
          <w:rFonts w:ascii="Garamond" w:hAnsi="Garamond"/>
          <w:iCs/>
          <w:sz w:val="23"/>
          <w:szCs w:val="23"/>
        </w:rPr>
        <w:tab/>
        <w:t>Dyskusja panelowa: „Jak uczynić start-</w:t>
      </w:r>
      <w:proofErr w:type="spellStart"/>
      <w:r w:rsidRPr="000D639D">
        <w:rPr>
          <w:rFonts w:ascii="Garamond" w:hAnsi="Garamond"/>
          <w:iCs/>
          <w:sz w:val="23"/>
          <w:szCs w:val="23"/>
        </w:rPr>
        <w:t>up</w:t>
      </w:r>
      <w:proofErr w:type="spellEnd"/>
      <w:r w:rsidRPr="000D639D">
        <w:rPr>
          <w:rFonts w:ascii="Garamond" w:hAnsi="Garamond"/>
          <w:iCs/>
          <w:sz w:val="23"/>
          <w:szCs w:val="23"/>
        </w:rPr>
        <w:t xml:space="preserve"> światowej klasy gigantem?”</w:t>
      </w:r>
    </w:p>
    <w:p w:rsidR="001A2853" w:rsidRPr="000D639D" w:rsidRDefault="001A2853" w:rsidP="001A2853">
      <w:pPr>
        <w:spacing w:after="0"/>
        <w:jc w:val="both"/>
        <w:rPr>
          <w:rFonts w:ascii="Garamond" w:hAnsi="Garamond"/>
          <w:b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ab/>
      </w:r>
      <w:r w:rsidRPr="000D639D">
        <w:rPr>
          <w:rFonts w:ascii="Garamond" w:hAnsi="Garamond"/>
          <w:iCs/>
          <w:sz w:val="23"/>
          <w:szCs w:val="23"/>
        </w:rPr>
        <w:tab/>
      </w:r>
      <w:r w:rsidRPr="000D639D">
        <w:rPr>
          <w:rFonts w:ascii="Garamond" w:hAnsi="Garamond"/>
          <w:iCs/>
          <w:sz w:val="23"/>
          <w:szCs w:val="23"/>
        </w:rPr>
        <w:tab/>
        <w:t xml:space="preserve">Uczestnicy: </w:t>
      </w:r>
      <w:r w:rsidRPr="000D639D">
        <w:rPr>
          <w:rFonts w:ascii="Garamond" w:hAnsi="Garamond"/>
          <w:b/>
          <w:iCs/>
          <w:sz w:val="23"/>
          <w:szCs w:val="23"/>
        </w:rPr>
        <w:t>Marek Borzestowski</w:t>
      </w:r>
      <w:r w:rsidRPr="000D639D">
        <w:rPr>
          <w:rFonts w:ascii="Garamond" w:hAnsi="Garamond"/>
          <w:iCs/>
          <w:sz w:val="23"/>
          <w:szCs w:val="23"/>
        </w:rPr>
        <w:t>, Prezes Start-</w:t>
      </w:r>
      <w:proofErr w:type="spellStart"/>
      <w:r w:rsidRPr="000D639D">
        <w:rPr>
          <w:rFonts w:ascii="Garamond" w:hAnsi="Garamond"/>
          <w:iCs/>
          <w:sz w:val="23"/>
          <w:szCs w:val="23"/>
        </w:rPr>
        <w:t>Up</w:t>
      </w:r>
      <w:proofErr w:type="spellEnd"/>
      <w:r w:rsidRPr="000D639D">
        <w:rPr>
          <w:rFonts w:ascii="Garamond" w:hAnsi="Garamond"/>
          <w:iCs/>
          <w:sz w:val="23"/>
          <w:szCs w:val="23"/>
        </w:rPr>
        <w:t xml:space="preserve"> Hub Poland, </w:t>
      </w:r>
      <w:r w:rsidRPr="000D639D">
        <w:rPr>
          <w:rFonts w:ascii="Garamond" w:hAnsi="Garamond"/>
          <w:b/>
          <w:iCs/>
          <w:sz w:val="23"/>
          <w:szCs w:val="23"/>
        </w:rPr>
        <w:t xml:space="preserve">Artur </w:t>
      </w:r>
    </w:p>
    <w:p w:rsidR="001A2853" w:rsidRPr="000D639D" w:rsidRDefault="001A2853" w:rsidP="001A2853">
      <w:pPr>
        <w:spacing w:after="0"/>
        <w:ind w:left="2124"/>
        <w:jc w:val="both"/>
        <w:rPr>
          <w:rFonts w:ascii="Garamond" w:hAnsi="Garamond"/>
          <w:iCs/>
          <w:sz w:val="23"/>
          <w:szCs w:val="23"/>
        </w:rPr>
      </w:pPr>
      <w:proofErr w:type="spellStart"/>
      <w:r w:rsidRPr="000D639D">
        <w:rPr>
          <w:rFonts w:ascii="Garamond" w:hAnsi="Garamond"/>
          <w:b/>
          <w:iCs/>
          <w:sz w:val="23"/>
          <w:szCs w:val="23"/>
        </w:rPr>
        <w:t>Kurasiński</w:t>
      </w:r>
      <w:proofErr w:type="spellEnd"/>
      <w:r w:rsidRPr="000D639D">
        <w:rPr>
          <w:rFonts w:ascii="Garamond" w:hAnsi="Garamond"/>
          <w:iCs/>
          <w:sz w:val="23"/>
          <w:szCs w:val="23"/>
        </w:rPr>
        <w:t>, współzałożyciel start-</w:t>
      </w:r>
      <w:proofErr w:type="spellStart"/>
      <w:r w:rsidRPr="000D639D">
        <w:rPr>
          <w:rFonts w:ascii="Garamond" w:hAnsi="Garamond"/>
          <w:iCs/>
          <w:sz w:val="23"/>
          <w:szCs w:val="23"/>
        </w:rPr>
        <w:t>up’u</w:t>
      </w:r>
      <w:proofErr w:type="spellEnd"/>
      <w:r w:rsidRPr="000D639D">
        <w:rPr>
          <w:rFonts w:ascii="Garamond" w:hAnsi="Garamond"/>
          <w:iCs/>
          <w:sz w:val="23"/>
          <w:szCs w:val="23"/>
        </w:rPr>
        <w:t xml:space="preserve"> FOKUS, </w:t>
      </w:r>
      <w:r w:rsidRPr="000D639D">
        <w:rPr>
          <w:rFonts w:ascii="Garamond" w:hAnsi="Garamond"/>
          <w:b/>
          <w:iCs/>
          <w:sz w:val="23"/>
          <w:szCs w:val="23"/>
        </w:rPr>
        <w:t>Aleksandra Sroka</w:t>
      </w:r>
      <w:r w:rsidRPr="000D639D">
        <w:rPr>
          <w:rFonts w:ascii="Garamond" w:hAnsi="Garamond"/>
          <w:iCs/>
          <w:sz w:val="23"/>
          <w:szCs w:val="23"/>
        </w:rPr>
        <w:t>, partner Boston Consulting Group.</w:t>
      </w:r>
    </w:p>
    <w:p w:rsidR="001A2853" w:rsidRPr="000D639D" w:rsidRDefault="001A2853" w:rsidP="001A2853">
      <w:pPr>
        <w:spacing w:after="0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ab/>
      </w:r>
      <w:r w:rsidRPr="000D639D">
        <w:rPr>
          <w:rFonts w:ascii="Garamond" w:hAnsi="Garamond"/>
          <w:iCs/>
          <w:sz w:val="23"/>
          <w:szCs w:val="23"/>
        </w:rPr>
        <w:tab/>
      </w:r>
      <w:r w:rsidRPr="000D639D">
        <w:rPr>
          <w:rFonts w:ascii="Garamond" w:hAnsi="Garamond"/>
          <w:iCs/>
          <w:sz w:val="23"/>
          <w:szCs w:val="23"/>
        </w:rPr>
        <w:tab/>
        <w:t xml:space="preserve">Moderator: </w:t>
      </w:r>
      <w:r w:rsidRPr="000D639D">
        <w:rPr>
          <w:rFonts w:ascii="Garamond" w:hAnsi="Garamond"/>
          <w:b/>
          <w:iCs/>
          <w:sz w:val="23"/>
          <w:szCs w:val="23"/>
        </w:rPr>
        <w:t>Tomasz Machała</w:t>
      </w:r>
      <w:r w:rsidRPr="000D639D">
        <w:rPr>
          <w:rFonts w:ascii="Garamond" w:hAnsi="Garamond"/>
          <w:iCs/>
          <w:sz w:val="23"/>
          <w:szCs w:val="23"/>
        </w:rPr>
        <w:t>,</w:t>
      </w:r>
      <w:r w:rsidRPr="000D639D">
        <w:rPr>
          <w:rFonts w:ascii="Garamond" w:hAnsi="Garamond"/>
          <w:b/>
          <w:iCs/>
          <w:sz w:val="23"/>
          <w:szCs w:val="23"/>
        </w:rPr>
        <w:t xml:space="preserve"> </w:t>
      </w:r>
      <w:r w:rsidRPr="000D639D">
        <w:rPr>
          <w:rFonts w:ascii="Garamond" w:hAnsi="Garamond"/>
          <w:iCs/>
          <w:sz w:val="23"/>
          <w:szCs w:val="23"/>
        </w:rPr>
        <w:t xml:space="preserve">NaTemat.pl </w:t>
      </w:r>
    </w:p>
    <w:p w:rsidR="001A2853" w:rsidRPr="000D639D" w:rsidRDefault="001A2853" w:rsidP="001A2853">
      <w:pPr>
        <w:spacing w:after="0"/>
        <w:jc w:val="both"/>
        <w:rPr>
          <w:rFonts w:ascii="Garamond" w:hAnsi="Garamond"/>
          <w:iCs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lastRenderedPageBreak/>
        <w:t>16:30 – 17:45</w:t>
      </w:r>
      <w:r w:rsidRPr="000D639D">
        <w:rPr>
          <w:rFonts w:ascii="Garamond" w:hAnsi="Garamond"/>
          <w:iCs/>
          <w:sz w:val="23"/>
          <w:szCs w:val="23"/>
        </w:rPr>
        <w:tab/>
        <w:t>Dialog: „Sztuka w mieście: obowiązek p</w:t>
      </w:r>
      <w:r w:rsidR="00880C61">
        <w:rPr>
          <w:rFonts w:ascii="Garamond" w:hAnsi="Garamond"/>
          <w:iCs/>
          <w:sz w:val="23"/>
          <w:szCs w:val="23"/>
        </w:rPr>
        <w:t>ubliczny czy prywatne zobowiązanie</w:t>
      </w:r>
      <w:r w:rsidRPr="000D639D">
        <w:rPr>
          <w:rFonts w:ascii="Garamond" w:hAnsi="Garamond"/>
          <w:iCs/>
          <w:sz w:val="23"/>
          <w:szCs w:val="23"/>
        </w:rPr>
        <w:t>?”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ab/>
        <w:t xml:space="preserve">Uczestnicy: </w:t>
      </w:r>
      <w:r w:rsidRPr="000D639D">
        <w:rPr>
          <w:rFonts w:ascii="Garamond" w:hAnsi="Garamond"/>
          <w:b/>
          <w:iCs/>
          <w:sz w:val="23"/>
          <w:szCs w:val="23"/>
        </w:rPr>
        <w:t>Grzegorz Jarzyna</w:t>
      </w:r>
      <w:r w:rsidRPr="000D639D">
        <w:rPr>
          <w:rFonts w:ascii="Garamond" w:hAnsi="Garamond"/>
          <w:iCs/>
          <w:sz w:val="23"/>
          <w:szCs w:val="23"/>
        </w:rPr>
        <w:t xml:space="preserve">, Dyrektor Teatru TR Warszawa, </w:t>
      </w:r>
      <w:r w:rsidRPr="000D639D">
        <w:rPr>
          <w:rFonts w:ascii="Garamond" w:hAnsi="Garamond"/>
          <w:b/>
          <w:iCs/>
          <w:sz w:val="23"/>
          <w:szCs w:val="23"/>
        </w:rPr>
        <w:t>Kaja Malanowska</w:t>
      </w:r>
      <w:r w:rsidRPr="000D639D">
        <w:rPr>
          <w:rFonts w:ascii="Garamond" w:hAnsi="Garamond"/>
          <w:iCs/>
          <w:sz w:val="23"/>
          <w:szCs w:val="23"/>
        </w:rPr>
        <w:t xml:space="preserve">, aktywistka ruchów partycypacyjnych, krytyk kultury, </w:t>
      </w:r>
      <w:r w:rsidRPr="000D639D">
        <w:rPr>
          <w:rFonts w:ascii="Garamond" w:hAnsi="Garamond"/>
          <w:b/>
          <w:iCs/>
          <w:sz w:val="23"/>
          <w:szCs w:val="23"/>
        </w:rPr>
        <w:t>Rafał Bauer</w:t>
      </w:r>
      <w:r w:rsidRPr="000D639D">
        <w:rPr>
          <w:rFonts w:ascii="Garamond" w:hAnsi="Garamond"/>
          <w:iCs/>
          <w:sz w:val="23"/>
          <w:szCs w:val="23"/>
        </w:rPr>
        <w:t xml:space="preserve">, </w:t>
      </w:r>
      <w:proofErr w:type="spellStart"/>
      <w:r w:rsidRPr="000D639D">
        <w:rPr>
          <w:rFonts w:ascii="Garamond" w:hAnsi="Garamond"/>
          <w:iCs/>
          <w:sz w:val="23"/>
          <w:szCs w:val="23"/>
        </w:rPr>
        <w:t>Soho</w:t>
      </w:r>
      <w:proofErr w:type="spellEnd"/>
      <w:r w:rsidRPr="000D639D">
        <w:rPr>
          <w:rFonts w:ascii="Garamond" w:hAnsi="Garamond"/>
          <w:iCs/>
          <w:sz w:val="23"/>
          <w:szCs w:val="23"/>
        </w:rPr>
        <w:t xml:space="preserve"> </w:t>
      </w:r>
      <w:proofErr w:type="spellStart"/>
      <w:r w:rsidRPr="000D639D">
        <w:rPr>
          <w:rFonts w:ascii="Garamond" w:hAnsi="Garamond"/>
          <w:iCs/>
          <w:sz w:val="23"/>
          <w:szCs w:val="23"/>
        </w:rPr>
        <w:t>Factory</w:t>
      </w:r>
      <w:proofErr w:type="spellEnd"/>
      <w:r w:rsidRPr="000D639D">
        <w:rPr>
          <w:rFonts w:ascii="Garamond" w:hAnsi="Garamond"/>
          <w:iCs/>
          <w:sz w:val="23"/>
          <w:szCs w:val="23"/>
        </w:rPr>
        <w:t xml:space="preserve">, </w:t>
      </w:r>
      <w:r w:rsidRPr="000D639D">
        <w:rPr>
          <w:rFonts w:ascii="Garamond" w:hAnsi="Garamond"/>
          <w:b/>
          <w:iCs/>
          <w:sz w:val="23"/>
          <w:szCs w:val="23"/>
        </w:rPr>
        <w:t>Wojciech Kacperski</w:t>
      </w:r>
      <w:r w:rsidRPr="000D639D">
        <w:rPr>
          <w:rFonts w:ascii="Garamond" w:hAnsi="Garamond"/>
          <w:iCs/>
          <w:sz w:val="23"/>
          <w:szCs w:val="23"/>
        </w:rPr>
        <w:t>, socjolog, Instytut Socjologii UW, „Kultura Liberalna”</w:t>
      </w:r>
    </w:p>
    <w:p w:rsidR="001A2853" w:rsidRPr="000D639D" w:rsidRDefault="001A2853" w:rsidP="000D639D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ab/>
        <w:t xml:space="preserve">Moderator: </w:t>
      </w:r>
      <w:proofErr w:type="spellStart"/>
      <w:r w:rsidR="00880C61">
        <w:rPr>
          <w:rFonts w:ascii="Garamond" w:hAnsi="Garamond"/>
          <w:iCs/>
          <w:sz w:val="23"/>
          <w:szCs w:val="23"/>
        </w:rPr>
        <w:t>tbc</w:t>
      </w:r>
      <w:proofErr w:type="spellEnd"/>
    </w:p>
    <w:p w:rsidR="001A2853" w:rsidRDefault="001A2853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</w:p>
    <w:p w:rsidR="0075363F" w:rsidRDefault="0075363F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</w:p>
    <w:p w:rsidR="0075363F" w:rsidRDefault="0075363F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</w:p>
    <w:p w:rsidR="0075363F" w:rsidRPr="000D639D" w:rsidRDefault="0075363F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</w:p>
    <w:p w:rsidR="001A2853" w:rsidRPr="000D639D" w:rsidRDefault="001A2853" w:rsidP="001A2853">
      <w:pPr>
        <w:spacing w:after="0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  <w:r w:rsidRPr="000D639D">
        <w:rPr>
          <w:rFonts w:ascii="Garamond" w:hAnsi="Garamond"/>
          <w:b/>
          <w:color w:val="1F497D" w:themeColor="text2"/>
          <w:sz w:val="24"/>
          <w:szCs w:val="24"/>
        </w:rPr>
        <w:t>Dzień II: 9.04.2014</w:t>
      </w:r>
    </w:p>
    <w:p w:rsidR="001A2853" w:rsidRPr="000D639D" w:rsidRDefault="001A2853" w:rsidP="001A2853">
      <w:pPr>
        <w:spacing w:after="0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  <w:r w:rsidRPr="000D639D">
        <w:rPr>
          <w:rFonts w:ascii="Garamond" w:hAnsi="Garamond"/>
          <w:b/>
          <w:color w:val="1F497D" w:themeColor="text2"/>
          <w:sz w:val="24"/>
          <w:szCs w:val="24"/>
        </w:rPr>
        <w:t>Centrum Nauki Kopernik</w:t>
      </w:r>
    </w:p>
    <w:p w:rsidR="001A2853" w:rsidRPr="000D639D" w:rsidRDefault="001A2853" w:rsidP="001A2853">
      <w:pPr>
        <w:spacing w:after="0"/>
        <w:jc w:val="center"/>
        <w:rPr>
          <w:rFonts w:ascii="Garamond" w:hAnsi="Garamond"/>
          <w:b/>
          <w:sz w:val="23"/>
          <w:szCs w:val="23"/>
        </w:rPr>
      </w:pPr>
    </w:p>
    <w:p w:rsidR="001A2853" w:rsidRPr="000D639D" w:rsidRDefault="001A2853" w:rsidP="001A2853">
      <w:pPr>
        <w:spacing w:after="0"/>
        <w:jc w:val="both"/>
        <w:rPr>
          <w:rFonts w:ascii="Garamond" w:hAnsi="Garamond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>09:00 – 10:00</w:t>
      </w:r>
      <w:r w:rsidRPr="000D639D">
        <w:rPr>
          <w:rFonts w:ascii="Garamond" w:hAnsi="Garamond"/>
          <w:sz w:val="23"/>
          <w:szCs w:val="23"/>
        </w:rPr>
        <w:tab/>
      </w:r>
      <w:r w:rsidRPr="000D639D">
        <w:rPr>
          <w:rFonts w:ascii="Garamond" w:hAnsi="Garamond"/>
          <w:sz w:val="23"/>
          <w:szCs w:val="23"/>
        </w:rPr>
        <w:tab/>
        <w:t>Rejestracja uczestników, bufet kawowy</w:t>
      </w:r>
    </w:p>
    <w:p w:rsidR="001A2853" w:rsidRPr="000D639D" w:rsidRDefault="001A2853" w:rsidP="001A2853">
      <w:pPr>
        <w:spacing w:after="0"/>
        <w:jc w:val="both"/>
        <w:rPr>
          <w:rFonts w:ascii="Garamond" w:hAnsi="Garamond"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>10:00 – 10:10</w:t>
      </w:r>
      <w:r w:rsidRPr="000D639D">
        <w:rPr>
          <w:rFonts w:ascii="Garamond" w:hAnsi="Garamond"/>
          <w:sz w:val="23"/>
          <w:szCs w:val="23"/>
        </w:rPr>
        <w:tab/>
        <w:t xml:space="preserve">Przemówienie powitalne: </w:t>
      </w:r>
      <w:r w:rsidRPr="000D639D">
        <w:rPr>
          <w:rFonts w:ascii="Garamond" w:hAnsi="Garamond"/>
          <w:b/>
          <w:sz w:val="23"/>
          <w:szCs w:val="23"/>
        </w:rPr>
        <w:t xml:space="preserve">Danuta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Hübner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>, Przewodnicząca Komisji Rozwoju Regionalnego w Parlamencie Europejskim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b/>
          <w:i w:val="0"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b/>
          <w:i w:val="0"/>
          <w:color w:val="1F497D" w:themeColor="text2"/>
          <w:sz w:val="23"/>
          <w:szCs w:val="23"/>
        </w:rPr>
      </w:pPr>
      <w:r w:rsidRPr="000D639D">
        <w:rPr>
          <w:rStyle w:val="Uwydatnienie"/>
          <w:rFonts w:ascii="Garamond" w:hAnsi="Garamond"/>
          <w:b/>
          <w:i w:val="0"/>
          <w:color w:val="1F497D" w:themeColor="text2"/>
          <w:sz w:val="23"/>
          <w:szCs w:val="23"/>
        </w:rPr>
        <w:t xml:space="preserve">Panel III: „Wielokulturowa Warszawa – między tradycją a postmodernizmem” </w:t>
      </w:r>
    </w:p>
    <w:p w:rsidR="001A2853" w:rsidRPr="000D639D" w:rsidRDefault="001A2853" w:rsidP="001A2853">
      <w:pPr>
        <w:spacing w:after="0"/>
        <w:jc w:val="both"/>
        <w:rPr>
          <w:rFonts w:ascii="Garamond" w:hAnsi="Garamond"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>10:15 – 11:00</w:t>
      </w:r>
      <w:r w:rsidRPr="000D639D">
        <w:rPr>
          <w:rFonts w:ascii="Garamond" w:hAnsi="Garamond"/>
          <w:iCs/>
          <w:sz w:val="23"/>
          <w:szCs w:val="23"/>
        </w:rPr>
        <w:tab/>
        <w:t xml:space="preserve">Przemówienie wprowadzające: </w:t>
      </w:r>
      <w:r w:rsidRPr="000D639D">
        <w:rPr>
          <w:rFonts w:ascii="Garamond" w:hAnsi="Garamond"/>
          <w:b/>
          <w:iCs/>
          <w:sz w:val="23"/>
          <w:szCs w:val="23"/>
        </w:rPr>
        <w:t xml:space="preserve">Klaus </w:t>
      </w:r>
      <w:proofErr w:type="spellStart"/>
      <w:r w:rsidRPr="000D639D">
        <w:rPr>
          <w:rFonts w:ascii="Garamond" w:hAnsi="Garamond"/>
          <w:b/>
          <w:iCs/>
          <w:sz w:val="23"/>
          <w:szCs w:val="23"/>
        </w:rPr>
        <w:t>Wowereit</w:t>
      </w:r>
      <w:proofErr w:type="spellEnd"/>
      <w:r w:rsidRPr="000D639D">
        <w:rPr>
          <w:rFonts w:ascii="Garamond" w:hAnsi="Garamond"/>
          <w:iCs/>
          <w:sz w:val="23"/>
          <w:szCs w:val="23"/>
        </w:rPr>
        <w:t>, Burmistrz Berlina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ab/>
        <w:t>„Jak uczynić miasto kreatywnym i tolerancyjnym?”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iCs/>
          <w:sz w:val="23"/>
          <w:szCs w:val="23"/>
        </w:rPr>
      </w:pPr>
      <w:bookmarkStart w:id="0" w:name="_GoBack"/>
      <w:bookmarkEnd w:id="0"/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Fonts w:ascii="Garamond" w:hAnsi="Garamond"/>
          <w:iCs/>
          <w:sz w:val="23"/>
          <w:szCs w:val="23"/>
        </w:rPr>
        <w:t>11:00 – 11:55</w:t>
      </w:r>
      <w:r w:rsidRPr="000D639D">
        <w:rPr>
          <w:rFonts w:ascii="Garamond" w:hAnsi="Garamond"/>
          <w:iCs/>
          <w:sz w:val="23"/>
          <w:szCs w:val="23"/>
        </w:rPr>
        <w:tab/>
        <w:t xml:space="preserve">Sesja pytań i odpowiedzi z udziałem </w:t>
      </w:r>
      <w:r w:rsidRPr="000D639D">
        <w:rPr>
          <w:rFonts w:ascii="Garamond" w:hAnsi="Garamond"/>
          <w:b/>
          <w:iCs/>
          <w:sz w:val="23"/>
          <w:szCs w:val="23"/>
        </w:rPr>
        <w:t xml:space="preserve">Danuty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 xml:space="preserve">Hübner 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 xml:space="preserve">oraz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Michała Olszewskiego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>, Zastępcy Prezydenta m.st. Warszawy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>12:00 – 13:30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>Lunch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</w:p>
    <w:p w:rsidR="001A2853" w:rsidRPr="000D639D" w:rsidRDefault="001A2853" w:rsidP="00A210E3">
      <w:pPr>
        <w:spacing w:after="0"/>
        <w:ind w:left="2124" w:hanging="2124"/>
        <w:jc w:val="both"/>
        <w:rPr>
          <w:rStyle w:val="Uwydatnienie"/>
          <w:rFonts w:ascii="Garamond" w:hAnsi="Garamond"/>
          <w:i w:val="0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lastRenderedPageBreak/>
        <w:t>13:30 – 15:00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>Dialog: „Jak stworzyć kapitał kulturowy w zróżnicowanym mieście?”</w:t>
      </w:r>
    </w:p>
    <w:p w:rsidR="001A2853" w:rsidRPr="000D639D" w:rsidRDefault="001A2853" w:rsidP="00A210E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  <w:r w:rsidRPr="000D639D">
        <w:rPr>
          <w:rStyle w:val="Uwydatnienie"/>
          <w:rFonts w:ascii="Garamond" w:hAnsi="Garamond"/>
          <w:i w:val="0"/>
          <w:sz w:val="23"/>
          <w:szCs w:val="23"/>
        </w:rPr>
        <w:tab/>
        <w:t xml:space="preserve">Uczestnicy: </w:t>
      </w:r>
      <w:r w:rsidRPr="000D639D">
        <w:rPr>
          <w:rStyle w:val="Uwydatnienie"/>
          <w:rFonts w:ascii="Garamond" w:hAnsi="Garamond"/>
          <w:b/>
          <w:i w:val="0"/>
          <w:sz w:val="23"/>
          <w:szCs w:val="23"/>
        </w:rPr>
        <w:t>Anna Geppert</w:t>
      </w:r>
      <w:r w:rsidRPr="000D639D">
        <w:rPr>
          <w:rStyle w:val="Uwydatnienie"/>
          <w:rFonts w:ascii="Garamond" w:hAnsi="Garamond"/>
          <w:i w:val="0"/>
          <w:sz w:val="23"/>
          <w:szCs w:val="23"/>
        </w:rPr>
        <w:t>,</w:t>
      </w:r>
      <w:r w:rsidRPr="000D639D">
        <w:rPr>
          <w:rStyle w:val="Uwydatnienie"/>
          <w:rFonts w:ascii="Garamond" w:hAnsi="Garamond"/>
          <w:sz w:val="23"/>
          <w:szCs w:val="23"/>
        </w:rPr>
        <w:t xml:space="preserve"> </w:t>
      </w:r>
      <w:proofErr w:type="spellStart"/>
      <w:r w:rsidRPr="000D639D">
        <w:rPr>
          <w:rFonts w:ascii="Garamond" w:hAnsi="Garamond"/>
          <w:sz w:val="23"/>
          <w:szCs w:val="23"/>
        </w:rPr>
        <w:t>Université</w:t>
      </w:r>
      <w:proofErr w:type="spellEnd"/>
      <w:r w:rsidRPr="000D639D">
        <w:rPr>
          <w:rFonts w:ascii="Garamond" w:hAnsi="Garamond"/>
          <w:sz w:val="23"/>
          <w:szCs w:val="23"/>
        </w:rPr>
        <w:t xml:space="preserve"> Paris </w:t>
      </w:r>
      <w:proofErr w:type="spellStart"/>
      <w:r w:rsidRPr="000D639D">
        <w:rPr>
          <w:rFonts w:ascii="Garamond" w:hAnsi="Garamond"/>
          <w:sz w:val="23"/>
          <w:szCs w:val="23"/>
        </w:rPr>
        <w:t>Sorbonne</w:t>
      </w:r>
      <w:proofErr w:type="spellEnd"/>
      <w:r w:rsidRPr="000D639D">
        <w:rPr>
          <w:rFonts w:ascii="Garamond" w:hAnsi="Garamond"/>
          <w:sz w:val="23"/>
          <w:szCs w:val="23"/>
        </w:rPr>
        <w:t xml:space="preserve">/URBACT, </w:t>
      </w:r>
      <w:r w:rsidRPr="000D639D">
        <w:rPr>
          <w:rFonts w:ascii="Garamond" w:hAnsi="Garamond"/>
          <w:sz w:val="23"/>
          <w:szCs w:val="23"/>
        </w:rPr>
        <w:br/>
      </w:r>
      <w:r w:rsidRPr="000D639D">
        <w:rPr>
          <w:rFonts w:ascii="Garamond" w:hAnsi="Garamond"/>
          <w:b/>
          <w:sz w:val="23"/>
          <w:szCs w:val="23"/>
        </w:rPr>
        <w:t>Jerzy Hausner</w:t>
      </w:r>
      <w:r w:rsidRPr="000D639D">
        <w:rPr>
          <w:rFonts w:ascii="Garamond" w:hAnsi="Garamond"/>
          <w:sz w:val="23"/>
          <w:szCs w:val="23"/>
        </w:rPr>
        <w:t xml:space="preserve">, Uniwersytet Ekonomiczny w Krakowie, </w:t>
      </w:r>
      <w:r w:rsidRPr="000D639D">
        <w:rPr>
          <w:rFonts w:ascii="Garamond" w:hAnsi="Garamond"/>
          <w:b/>
          <w:sz w:val="23"/>
          <w:szCs w:val="23"/>
        </w:rPr>
        <w:t>Norbert Kettner</w:t>
      </w:r>
      <w:r w:rsidRPr="000D639D">
        <w:rPr>
          <w:rFonts w:ascii="Garamond" w:hAnsi="Garamond"/>
          <w:sz w:val="23"/>
          <w:szCs w:val="23"/>
        </w:rPr>
        <w:t xml:space="preserve">, Dyrektor Wiedeńskiego Zarządu Turystyki, </w:t>
      </w:r>
      <w:r w:rsidRPr="000D639D">
        <w:rPr>
          <w:rFonts w:ascii="Garamond" w:hAnsi="Garamond"/>
          <w:b/>
          <w:sz w:val="23"/>
          <w:szCs w:val="23"/>
        </w:rPr>
        <w:t>Anna Giza-</w:t>
      </w:r>
      <w:proofErr w:type="spellStart"/>
      <w:r w:rsidRPr="000D639D">
        <w:rPr>
          <w:rFonts w:ascii="Garamond" w:hAnsi="Garamond"/>
          <w:b/>
          <w:sz w:val="23"/>
          <w:szCs w:val="23"/>
        </w:rPr>
        <w:t>Poleszczuk</w:t>
      </w:r>
      <w:proofErr w:type="spellEnd"/>
      <w:r w:rsidR="00A210E3" w:rsidRPr="000D639D">
        <w:rPr>
          <w:rFonts w:ascii="Garamond" w:hAnsi="Garamond"/>
          <w:sz w:val="23"/>
          <w:szCs w:val="23"/>
        </w:rPr>
        <w:t xml:space="preserve">, </w:t>
      </w:r>
      <w:r w:rsidRPr="000D639D">
        <w:rPr>
          <w:rFonts w:ascii="Garamond" w:hAnsi="Garamond"/>
          <w:sz w:val="23"/>
          <w:szCs w:val="23"/>
        </w:rPr>
        <w:t xml:space="preserve">Uniwersytet Warszawski, </w:t>
      </w:r>
      <w:proofErr w:type="spellStart"/>
      <w:r w:rsidRPr="000D639D">
        <w:rPr>
          <w:rFonts w:ascii="Garamond" w:hAnsi="Garamond"/>
          <w:b/>
          <w:sz w:val="23"/>
          <w:szCs w:val="23"/>
        </w:rPr>
        <w:t>Teele</w:t>
      </w:r>
      <w:proofErr w:type="spellEnd"/>
      <w:r w:rsidRPr="000D639D">
        <w:rPr>
          <w:rFonts w:ascii="Garamond" w:hAnsi="Garamond"/>
          <w:b/>
          <w:sz w:val="23"/>
          <w:szCs w:val="23"/>
        </w:rPr>
        <w:t xml:space="preserve"> </w:t>
      </w:r>
      <w:proofErr w:type="spellStart"/>
      <w:r w:rsidRPr="000D639D">
        <w:rPr>
          <w:rFonts w:ascii="Garamond" w:hAnsi="Garamond"/>
          <w:b/>
          <w:sz w:val="23"/>
          <w:szCs w:val="23"/>
        </w:rPr>
        <w:t>Pehk</w:t>
      </w:r>
      <w:proofErr w:type="spellEnd"/>
      <w:r w:rsidRPr="000D639D">
        <w:rPr>
          <w:rFonts w:ascii="Garamond" w:hAnsi="Garamond"/>
          <w:sz w:val="23"/>
          <w:szCs w:val="23"/>
        </w:rPr>
        <w:t xml:space="preserve">, liderka </w:t>
      </w:r>
      <w:proofErr w:type="spellStart"/>
      <w:r w:rsidRPr="000D639D">
        <w:rPr>
          <w:rFonts w:ascii="Garamond" w:hAnsi="Garamond"/>
          <w:sz w:val="23"/>
          <w:szCs w:val="23"/>
        </w:rPr>
        <w:t>Estonian</w:t>
      </w:r>
      <w:proofErr w:type="spellEnd"/>
      <w:r w:rsidRPr="000D639D">
        <w:rPr>
          <w:rFonts w:ascii="Garamond" w:hAnsi="Garamond"/>
          <w:sz w:val="23"/>
          <w:szCs w:val="23"/>
        </w:rPr>
        <w:t xml:space="preserve"> Urban Lab</w:t>
      </w:r>
    </w:p>
    <w:p w:rsidR="001A2853" w:rsidRPr="000D639D" w:rsidRDefault="001A2853" w:rsidP="00A210E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ab/>
        <w:t xml:space="preserve">Moderator: </w:t>
      </w:r>
      <w:r w:rsidRPr="000D639D">
        <w:rPr>
          <w:rFonts w:ascii="Garamond" w:hAnsi="Garamond"/>
          <w:b/>
          <w:sz w:val="23"/>
          <w:szCs w:val="23"/>
        </w:rPr>
        <w:t>Wojciech Przybylski</w:t>
      </w:r>
      <w:r w:rsidRPr="000D639D">
        <w:rPr>
          <w:rFonts w:ascii="Garamond" w:hAnsi="Garamond"/>
          <w:sz w:val="23"/>
          <w:szCs w:val="23"/>
        </w:rPr>
        <w:t xml:space="preserve">, Res </w:t>
      </w:r>
      <w:proofErr w:type="spellStart"/>
      <w:r w:rsidRPr="000D639D">
        <w:rPr>
          <w:rFonts w:ascii="Garamond" w:hAnsi="Garamond"/>
          <w:sz w:val="23"/>
          <w:szCs w:val="23"/>
        </w:rPr>
        <w:t>Publica</w:t>
      </w:r>
      <w:proofErr w:type="spellEnd"/>
      <w:r w:rsidRPr="000D639D">
        <w:rPr>
          <w:rFonts w:ascii="Garamond" w:hAnsi="Garamond"/>
          <w:sz w:val="23"/>
          <w:szCs w:val="23"/>
        </w:rPr>
        <w:t xml:space="preserve"> Nowa</w:t>
      </w:r>
    </w:p>
    <w:p w:rsidR="001A2853" w:rsidRDefault="001A2853" w:rsidP="001A285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</w:p>
    <w:p w:rsidR="000D639D" w:rsidRPr="000D639D" w:rsidRDefault="000D639D" w:rsidP="001A285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>15:00 – 16:30</w:t>
      </w:r>
      <w:r w:rsidRPr="000D639D">
        <w:rPr>
          <w:rFonts w:ascii="Garamond" w:hAnsi="Garamond"/>
          <w:sz w:val="23"/>
          <w:szCs w:val="23"/>
        </w:rPr>
        <w:tab/>
        <w:t>Dyskusja panelowa: „Warszawa: tradycja i współczesny rozwój – przyjaciele czy wrogowie?”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ab/>
        <w:t xml:space="preserve">Uczestnicy: </w:t>
      </w:r>
      <w:r w:rsidRPr="000D639D">
        <w:rPr>
          <w:rFonts w:ascii="Garamond" w:hAnsi="Garamond"/>
          <w:b/>
          <w:sz w:val="23"/>
          <w:szCs w:val="23"/>
        </w:rPr>
        <w:t>Wojciech Burszta</w:t>
      </w:r>
      <w:r w:rsidRPr="000D639D">
        <w:rPr>
          <w:rFonts w:ascii="Garamond" w:hAnsi="Garamond"/>
          <w:sz w:val="23"/>
          <w:szCs w:val="23"/>
        </w:rPr>
        <w:t xml:space="preserve">, Szkoła Wyższa Psychologii Społecznej w Warszawie, </w:t>
      </w:r>
      <w:r w:rsidRPr="000D639D">
        <w:rPr>
          <w:rFonts w:ascii="Garamond" w:hAnsi="Garamond"/>
          <w:b/>
          <w:sz w:val="23"/>
          <w:szCs w:val="23"/>
        </w:rPr>
        <w:t>Jarosław Trybuś</w:t>
      </w:r>
      <w:r w:rsidRPr="000D639D">
        <w:rPr>
          <w:rFonts w:ascii="Garamond" w:hAnsi="Garamond"/>
          <w:sz w:val="23"/>
          <w:szCs w:val="23"/>
        </w:rPr>
        <w:t xml:space="preserve">, Zastępca Dyrektora Muzeum Historycznego m.st. Warszawy, </w:t>
      </w:r>
      <w:r w:rsidRPr="000D639D">
        <w:rPr>
          <w:rFonts w:ascii="Garamond" w:hAnsi="Garamond"/>
          <w:b/>
          <w:sz w:val="23"/>
          <w:szCs w:val="23"/>
        </w:rPr>
        <w:t>Tomasz Janowski</w:t>
      </w:r>
      <w:r w:rsidRPr="000D639D">
        <w:rPr>
          <w:rFonts w:ascii="Garamond" w:hAnsi="Garamond"/>
          <w:sz w:val="23"/>
          <w:szCs w:val="23"/>
        </w:rPr>
        <w:t xml:space="preserve">, Dyrektor Biura Kultury m.st. Warszawy, </w:t>
      </w:r>
      <w:r w:rsidRPr="000D639D">
        <w:rPr>
          <w:rFonts w:ascii="Garamond" w:hAnsi="Garamond"/>
          <w:b/>
          <w:sz w:val="23"/>
          <w:szCs w:val="23"/>
        </w:rPr>
        <w:t xml:space="preserve">Jarosław Zagórski, </w:t>
      </w:r>
      <w:r w:rsidRPr="000D639D">
        <w:rPr>
          <w:rStyle w:val="st"/>
          <w:rFonts w:ascii="Garamond" w:hAnsi="Garamond" w:cs="Times New Roman"/>
          <w:sz w:val="23"/>
          <w:szCs w:val="23"/>
        </w:rPr>
        <w:t xml:space="preserve">dyrektor handlowy i rozwoju, </w:t>
      </w:r>
      <w:proofErr w:type="spellStart"/>
      <w:r w:rsidRPr="000D639D">
        <w:rPr>
          <w:rStyle w:val="st"/>
          <w:rFonts w:ascii="Garamond" w:hAnsi="Garamond" w:cs="Times New Roman"/>
          <w:sz w:val="23"/>
          <w:szCs w:val="23"/>
        </w:rPr>
        <w:t>Ghelamco</w:t>
      </w:r>
      <w:proofErr w:type="spellEnd"/>
      <w:r w:rsidRPr="000D639D">
        <w:rPr>
          <w:rStyle w:val="st"/>
          <w:rFonts w:ascii="Garamond" w:hAnsi="Garamond" w:cs="Times New Roman"/>
          <w:sz w:val="23"/>
          <w:szCs w:val="23"/>
        </w:rPr>
        <w:t xml:space="preserve"> Poland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ab/>
        <w:t xml:space="preserve">Moderator: </w:t>
      </w:r>
      <w:r w:rsidRPr="000D639D">
        <w:rPr>
          <w:rFonts w:ascii="Garamond" w:hAnsi="Garamond"/>
          <w:b/>
          <w:sz w:val="23"/>
          <w:szCs w:val="23"/>
        </w:rPr>
        <w:t xml:space="preserve">Paweł </w:t>
      </w:r>
      <w:proofErr w:type="spellStart"/>
      <w:r w:rsidRPr="000D639D">
        <w:rPr>
          <w:rFonts w:ascii="Garamond" w:hAnsi="Garamond"/>
          <w:b/>
          <w:sz w:val="23"/>
          <w:szCs w:val="23"/>
        </w:rPr>
        <w:t>Rabiej</w:t>
      </w:r>
      <w:proofErr w:type="spellEnd"/>
      <w:r w:rsidRPr="000D639D">
        <w:rPr>
          <w:rFonts w:ascii="Garamond" w:hAnsi="Garamond"/>
          <w:sz w:val="23"/>
          <w:szCs w:val="23"/>
        </w:rPr>
        <w:t xml:space="preserve">, THINK TANK 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  <w:r w:rsidRPr="000D639D">
        <w:rPr>
          <w:rFonts w:ascii="Garamond" w:hAnsi="Garamond"/>
          <w:sz w:val="23"/>
          <w:szCs w:val="23"/>
        </w:rPr>
        <w:t>16:30 – 16:45</w:t>
      </w:r>
      <w:r w:rsidRPr="000D639D">
        <w:rPr>
          <w:rFonts w:ascii="Garamond" w:hAnsi="Garamond"/>
          <w:sz w:val="23"/>
          <w:szCs w:val="23"/>
        </w:rPr>
        <w:tab/>
        <w:t>Podsumowanie konferencji</w:t>
      </w:r>
    </w:p>
    <w:p w:rsidR="001A2853" w:rsidRPr="000D639D" w:rsidRDefault="001A2853" w:rsidP="001A2853">
      <w:pPr>
        <w:spacing w:after="0"/>
        <w:ind w:left="2124" w:hanging="2124"/>
        <w:jc w:val="both"/>
        <w:rPr>
          <w:rFonts w:ascii="Garamond" w:hAnsi="Garamond"/>
          <w:sz w:val="23"/>
          <w:szCs w:val="23"/>
        </w:rPr>
      </w:pPr>
    </w:p>
    <w:p w:rsidR="00836B2F" w:rsidRPr="000D639D" w:rsidRDefault="00836B2F">
      <w:pPr>
        <w:rPr>
          <w:rFonts w:ascii="Garamond" w:hAnsi="Garamond"/>
          <w:sz w:val="23"/>
          <w:szCs w:val="23"/>
        </w:rPr>
      </w:pPr>
    </w:p>
    <w:sectPr w:rsidR="00836B2F" w:rsidRPr="000D639D" w:rsidSect="00D90BE5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AC" w:rsidRDefault="003E43AC" w:rsidP="00D40DD6">
      <w:pPr>
        <w:spacing w:after="0" w:line="240" w:lineRule="auto"/>
      </w:pPr>
      <w:r>
        <w:separator/>
      </w:r>
    </w:p>
  </w:endnote>
  <w:endnote w:type="continuationSeparator" w:id="0">
    <w:p w:rsidR="003E43AC" w:rsidRDefault="003E43AC" w:rsidP="00D4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D6" w:rsidRDefault="00D40DD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-1823085</wp:posOffset>
          </wp:positionV>
          <wp:extent cx="7560000" cy="2265119"/>
          <wp:effectExtent l="0" t="0" r="3175" b="1905"/>
          <wp:wrapTight wrapText="bothSides">
            <wp:wrapPolygon edited="0">
              <wp:start x="0" y="0"/>
              <wp:lineTo x="0" y="21437"/>
              <wp:lineTo x="21555" y="21437"/>
              <wp:lineTo x="2155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5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AC" w:rsidRDefault="003E43AC" w:rsidP="00D40DD6">
      <w:pPr>
        <w:spacing w:after="0" w:line="240" w:lineRule="auto"/>
      </w:pPr>
      <w:r>
        <w:separator/>
      </w:r>
    </w:p>
  </w:footnote>
  <w:footnote w:type="continuationSeparator" w:id="0">
    <w:p w:rsidR="003E43AC" w:rsidRDefault="003E43AC" w:rsidP="00D4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D6" w:rsidRDefault="00D40DD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-424180</wp:posOffset>
          </wp:positionV>
          <wp:extent cx="7560000" cy="2885834"/>
          <wp:effectExtent l="0" t="0" r="3175" b="0"/>
          <wp:wrapThrough wrapText="bothSides">
            <wp:wrapPolygon edited="0">
              <wp:start x="0" y="0"/>
              <wp:lineTo x="0" y="21391"/>
              <wp:lineTo x="21555" y="21391"/>
              <wp:lineTo x="2155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D6"/>
    <w:rsid w:val="00065DEB"/>
    <w:rsid w:val="000D639D"/>
    <w:rsid w:val="000F0F4E"/>
    <w:rsid w:val="000F76CA"/>
    <w:rsid w:val="001401CC"/>
    <w:rsid w:val="001A2853"/>
    <w:rsid w:val="002C5631"/>
    <w:rsid w:val="003E43AC"/>
    <w:rsid w:val="005A4AA3"/>
    <w:rsid w:val="006D0344"/>
    <w:rsid w:val="0075363F"/>
    <w:rsid w:val="00836B2F"/>
    <w:rsid w:val="00880C61"/>
    <w:rsid w:val="009425FE"/>
    <w:rsid w:val="00A210E3"/>
    <w:rsid w:val="00C87C2D"/>
    <w:rsid w:val="00D40DD6"/>
    <w:rsid w:val="00D41366"/>
    <w:rsid w:val="00D90BE5"/>
    <w:rsid w:val="00ED706A"/>
    <w:rsid w:val="00FD39BC"/>
    <w:rsid w:val="00FD669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DD6"/>
  </w:style>
  <w:style w:type="paragraph" w:styleId="Stopka">
    <w:name w:val="footer"/>
    <w:basedOn w:val="Normalny"/>
    <w:link w:val="StopkaZnak"/>
    <w:uiPriority w:val="99"/>
    <w:unhideWhenUsed/>
    <w:rsid w:val="00D4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DD6"/>
  </w:style>
  <w:style w:type="paragraph" w:styleId="Tekstdymka">
    <w:name w:val="Balloon Text"/>
    <w:basedOn w:val="Normalny"/>
    <w:link w:val="TekstdymkaZnak"/>
    <w:uiPriority w:val="99"/>
    <w:semiHidden/>
    <w:unhideWhenUsed/>
    <w:rsid w:val="00D4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DD6"/>
    <w:rPr>
      <w:rFonts w:ascii="Tahoma" w:hAnsi="Tahoma" w:cs="Tahoma"/>
      <w:sz w:val="16"/>
      <w:szCs w:val="16"/>
    </w:rPr>
  </w:style>
  <w:style w:type="character" w:customStyle="1" w:styleId="null">
    <w:name w:val="null"/>
    <w:basedOn w:val="Domylnaczcionkaakapitu"/>
    <w:rsid w:val="001A2853"/>
  </w:style>
  <w:style w:type="character" w:styleId="Uwydatnienie">
    <w:name w:val="Emphasis"/>
    <w:basedOn w:val="Domylnaczcionkaakapitu"/>
    <w:uiPriority w:val="20"/>
    <w:qFormat/>
    <w:rsid w:val="001A2853"/>
    <w:rPr>
      <w:i/>
      <w:iCs/>
    </w:rPr>
  </w:style>
  <w:style w:type="character" w:customStyle="1" w:styleId="st">
    <w:name w:val="st"/>
    <w:basedOn w:val="Domylnaczcionkaakapitu"/>
    <w:rsid w:val="001A2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DD6"/>
  </w:style>
  <w:style w:type="paragraph" w:styleId="Stopka">
    <w:name w:val="footer"/>
    <w:basedOn w:val="Normalny"/>
    <w:link w:val="StopkaZnak"/>
    <w:uiPriority w:val="99"/>
    <w:unhideWhenUsed/>
    <w:rsid w:val="00D4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DD6"/>
  </w:style>
  <w:style w:type="paragraph" w:styleId="Tekstdymka">
    <w:name w:val="Balloon Text"/>
    <w:basedOn w:val="Normalny"/>
    <w:link w:val="TekstdymkaZnak"/>
    <w:uiPriority w:val="99"/>
    <w:semiHidden/>
    <w:unhideWhenUsed/>
    <w:rsid w:val="00D4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DD6"/>
    <w:rPr>
      <w:rFonts w:ascii="Tahoma" w:hAnsi="Tahoma" w:cs="Tahoma"/>
      <w:sz w:val="16"/>
      <w:szCs w:val="16"/>
    </w:rPr>
  </w:style>
  <w:style w:type="character" w:customStyle="1" w:styleId="null">
    <w:name w:val="null"/>
    <w:basedOn w:val="Domylnaczcionkaakapitu"/>
    <w:rsid w:val="001A2853"/>
  </w:style>
  <w:style w:type="character" w:styleId="Uwydatnienie">
    <w:name w:val="Emphasis"/>
    <w:basedOn w:val="Domylnaczcionkaakapitu"/>
    <w:uiPriority w:val="20"/>
    <w:qFormat/>
    <w:rsid w:val="001A2853"/>
    <w:rPr>
      <w:i/>
      <w:iCs/>
    </w:rPr>
  </w:style>
  <w:style w:type="character" w:customStyle="1" w:styleId="st">
    <w:name w:val="st"/>
    <w:basedOn w:val="Domylnaczcionkaakapitu"/>
    <w:rsid w:val="001A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DH</dc:creator>
  <cp:lastModifiedBy>Office DH</cp:lastModifiedBy>
  <cp:revision>3</cp:revision>
  <cp:lastPrinted>2014-03-21T20:23:00Z</cp:lastPrinted>
  <dcterms:created xsi:type="dcterms:W3CDTF">2014-03-24T17:41:00Z</dcterms:created>
  <dcterms:modified xsi:type="dcterms:W3CDTF">2014-03-24T17:43:00Z</dcterms:modified>
</cp:coreProperties>
</file>